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9E" w:rsidRPr="00931F9E" w:rsidRDefault="00931F9E">
      <w:pPr>
        <w:pStyle w:val="ConsPlusTitle"/>
        <w:jc w:val="center"/>
        <w:outlineLvl w:val="0"/>
        <w:rPr>
          <w:rFonts w:ascii="Times New Roman" w:hAnsi="Times New Roman" w:cs="Times New Roman"/>
          <w:sz w:val="24"/>
          <w:szCs w:val="24"/>
        </w:rPr>
      </w:pPr>
      <w:r w:rsidRPr="00931F9E">
        <w:rPr>
          <w:rFonts w:ascii="Times New Roman" w:hAnsi="Times New Roman" w:cs="Times New Roman"/>
          <w:sz w:val="24"/>
          <w:szCs w:val="24"/>
        </w:rPr>
        <w:t>МИНИСТЕРСТВО ФИНАНСОВ КИРОВСКОЙ ОБЛАСТИ</w:t>
      </w:r>
    </w:p>
    <w:p w:rsidR="00931F9E" w:rsidRPr="00931F9E" w:rsidRDefault="00931F9E">
      <w:pPr>
        <w:pStyle w:val="ConsPlusTitle"/>
        <w:jc w:val="both"/>
        <w:rPr>
          <w:rFonts w:ascii="Times New Roman" w:hAnsi="Times New Roman" w:cs="Times New Roman"/>
          <w:sz w:val="24"/>
          <w:szCs w:val="24"/>
        </w:rPr>
      </w:pPr>
    </w:p>
    <w:p w:rsidR="00931F9E" w:rsidRPr="00931F9E" w:rsidRDefault="00931F9E">
      <w:pPr>
        <w:pStyle w:val="ConsPlusTitle"/>
        <w:jc w:val="center"/>
        <w:rPr>
          <w:rFonts w:ascii="Times New Roman" w:hAnsi="Times New Roman" w:cs="Times New Roman"/>
          <w:sz w:val="24"/>
          <w:szCs w:val="24"/>
        </w:rPr>
      </w:pPr>
      <w:r w:rsidRPr="00931F9E">
        <w:rPr>
          <w:rFonts w:ascii="Times New Roman" w:hAnsi="Times New Roman" w:cs="Times New Roman"/>
          <w:sz w:val="24"/>
          <w:szCs w:val="24"/>
        </w:rPr>
        <w:t>РАСПОРЯЖЕНИЕ</w:t>
      </w:r>
    </w:p>
    <w:p w:rsidR="00931F9E" w:rsidRPr="00931F9E" w:rsidRDefault="00931F9E">
      <w:pPr>
        <w:pStyle w:val="ConsPlusTitle"/>
        <w:jc w:val="center"/>
        <w:rPr>
          <w:rFonts w:ascii="Times New Roman" w:hAnsi="Times New Roman" w:cs="Times New Roman"/>
          <w:sz w:val="24"/>
          <w:szCs w:val="24"/>
        </w:rPr>
      </w:pPr>
      <w:r w:rsidRPr="00931F9E">
        <w:rPr>
          <w:rFonts w:ascii="Times New Roman" w:hAnsi="Times New Roman" w:cs="Times New Roman"/>
          <w:sz w:val="24"/>
          <w:szCs w:val="24"/>
        </w:rPr>
        <w:t xml:space="preserve">от 24 декабря 2020 г. </w:t>
      </w:r>
      <w:r>
        <w:rPr>
          <w:rFonts w:ascii="Times New Roman" w:hAnsi="Times New Roman" w:cs="Times New Roman"/>
          <w:sz w:val="24"/>
          <w:szCs w:val="24"/>
        </w:rPr>
        <w:t>№</w:t>
      </w:r>
      <w:r w:rsidRPr="00931F9E">
        <w:rPr>
          <w:rFonts w:ascii="Times New Roman" w:hAnsi="Times New Roman" w:cs="Times New Roman"/>
          <w:sz w:val="24"/>
          <w:szCs w:val="24"/>
        </w:rPr>
        <w:t xml:space="preserve"> 71</w:t>
      </w:r>
    </w:p>
    <w:p w:rsidR="00931F9E" w:rsidRPr="00931F9E" w:rsidRDefault="00931F9E">
      <w:pPr>
        <w:pStyle w:val="ConsPlusTitle"/>
        <w:jc w:val="both"/>
        <w:rPr>
          <w:rFonts w:ascii="Times New Roman" w:hAnsi="Times New Roman" w:cs="Times New Roman"/>
          <w:sz w:val="24"/>
          <w:szCs w:val="24"/>
        </w:rPr>
      </w:pPr>
    </w:p>
    <w:p w:rsidR="00931F9E" w:rsidRPr="00931F9E" w:rsidRDefault="00931F9E">
      <w:pPr>
        <w:pStyle w:val="ConsPlusTitle"/>
        <w:jc w:val="center"/>
        <w:rPr>
          <w:rFonts w:ascii="Times New Roman" w:hAnsi="Times New Roman" w:cs="Times New Roman"/>
          <w:sz w:val="24"/>
          <w:szCs w:val="24"/>
        </w:rPr>
      </w:pPr>
      <w:r w:rsidRPr="00931F9E">
        <w:rPr>
          <w:rFonts w:ascii="Times New Roman" w:hAnsi="Times New Roman" w:cs="Times New Roman"/>
          <w:sz w:val="24"/>
          <w:szCs w:val="24"/>
        </w:rPr>
        <w:t>ОБ УТВЕРЖДЕНИИ ПОРЯДКА ОСУЩЕСТВЛЕНИЯ КАЗНАЧЕЙСКОГО</w:t>
      </w:r>
    </w:p>
    <w:p w:rsidR="00931F9E" w:rsidRPr="00931F9E" w:rsidRDefault="00931F9E">
      <w:pPr>
        <w:pStyle w:val="ConsPlusTitle"/>
        <w:jc w:val="center"/>
        <w:rPr>
          <w:rFonts w:ascii="Times New Roman" w:hAnsi="Times New Roman" w:cs="Times New Roman"/>
          <w:sz w:val="24"/>
          <w:szCs w:val="24"/>
        </w:rPr>
      </w:pPr>
      <w:r w:rsidRPr="00931F9E">
        <w:rPr>
          <w:rFonts w:ascii="Times New Roman" w:hAnsi="Times New Roman" w:cs="Times New Roman"/>
          <w:sz w:val="24"/>
          <w:szCs w:val="24"/>
        </w:rPr>
        <w:t xml:space="preserve">СОПРОВОЖДЕНИЯ АВАНСОВЫХ ПЛАТЕЖЕЙ ПО </w:t>
      </w:r>
      <w:proofErr w:type="gramStart"/>
      <w:r w:rsidRPr="00931F9E">
        <w:rPr>
          <w:rFonts w:ascii="Times New Roman" w:hAnsi="Times New Roman" w:cs="Times New Roman"/>
          <w:sz w:val="24"/>
          <w:szCs w:val="24"/>
        </w:rPr>
        <w:t>ГОСУДАРСТВЕННЫМ</w:t>
      </w:r>
      <w:proofErr w:type="gramEnd"/>
    </w:p>
    <w:p w:rsidR="00931F9E" w:rsidRPr="00931F9E" w:rsidRDefault="00931F9E">
      <w:pPr>
        <w:pStyle w:val="ConsPlusTitle"/>
        <w:jc w:val="center"/>
        <w:rPr>
          <w:rFonts w:ascii="Times New Roman" w:hAnsi="Times New Roman" w:cs="Times New Roman"/>
          <w:sz w:val="24"/>
          <w:szCs w:val="24"/>
        </w:rPr>
      </w:pPr>
      <w:r w:rsidRPr="00931F9E">
        <w:rPr>
          <w:rFonts w:ascii="Times New Roman" w:hAnsi="Times New Roman" w:cs="Times New Roman"/>
          <w:sz w:val="24"/>
          <w:szCs w:val="24"/>
        </w:rPr>
        <w:t>КОНТРАКТАМ (ДОГОВОРАМ) НА ПОСТАВКУ ТОВАРОВ, ВЫПОЛНЕНИЕ</w:t>
      </w:r>
    </w:p>
    <w:p w:rsidR="00931F9E" w:rsidRPr="00931F9E" w:rsidRDefault="00931F9E">
      <w:pPr>
        <w:pStyle w:val="ConsPlusTitle"/>
        <w:jc w:val="center"/>
        <w:rPr>
          <w:rFonts w:ascii="Times New Roman" w:hAnsi="Times New Roman" w:cs="Times New Roman"/>
          <w:sz w:val="24"/>
          <w:szCs w:val="24"/>
        </w:rPr>
      </w:pPr>
      <w:r w:rsidRPr="00931F9E">
        <w:rPr>
          <w:rFonts w:ascii="Times New Roman" w:hAnsi="Times New Roman" w:cs="Times New Roman"/>
          <w:sz w:val="24"/>
          <w:szCs w:val="24"/>
        </w:rPr>
        <w:t>РАБОТ, ОКАЗАНИЕ УСЛУГ</w:t>
      </w:r>
    </w:p>
    <w:p w:rsidR="00931F9E" w:rsidRPr="00931F9E" w:rsidRDefault="00931F9E">
      <w:pPr>
        <w:pStyle w:val="ConsPlusNormal"/>
        <w:jc w:val="both"/>
        <w:rPr>
          <w:rFonts w:ascii="Times New Roman" w:hAnsi="Times New Roman" w:cs="Times New Roman"/>
          <w:sz w:val="24"/>
          <w:szCs w:val="24"/>
        </w:rPr>
      </w:pPr>
    </w:p>
    <w:p w:rsidR="00931F9E" w:rsidRPr="00931F9E" w:rsidRDefault="00931F9E">
      <w:pPr>
        <w:pStyle w:val="ConsPlusNormal"/>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В соответствии с </w:t>
      </w:r>
      <w:hyperlink r:id="rId5" w:history="1">
        <w:r w:rsidRPr="00931F9E">
          <w:rPr>
            <w:rFonts w:ascii="Times New Roman" w:hAnsi="Times New Roman" w:cs="Times New Roman"/>
            <w:color w:val="0000FF"/>
            <w:sz w:val="24"/>
            <w:szCs w:val="24"/>
          </w:rPr>
          <w:t>частью 2 статьи 8</w:t>
        </w:r>
      </w:hyperlink>
      <w:r w:rsidRPr="00931F9E">
        <w:rPr>
          <w:rFonts w:ascii="Times New Roman" w:hAnsi="Times New Roman" w:cs="Times New Roman"/>
          <w:sz w:val="24"/>
          <w:szCs w:val="24"/>
        </w:rPr>
        <w:t xml:space="preserve"> Закона Кировской области от 17.12.2020 </w:t>
      </w:r>
      <w:r>
        <w:rPr>
          <w:rFonts w:ascii="Times New Roman" w:hAnsi="Times New Roman" w:cs="Times New Roman"/>
          <w:sz w:val="24"/>
          <w:szCs w:val="24"/>
        </w:rPr>
        <w:t>№</w:t>
      </w:r>
      <w:r w:rsidRPr="00931F9E">
        <w:rPr>
          <w:rFonts w:ascii="Times New Roman" w:hAnsi="Times New Roman" w:cs="Times New Roman"/>
          <w:sz w:val="24"/>
          <w:szCs w:val="24"/>
        </w:rPr>
        <w:t xml:space="preserve"> 434-ЗО </w:t>
      </w:r>
      <w:r>
        <w:rPr>
          <w:rFonts w:ascii="Times New Roman" w:hAnsi="Times New Roman" w:cs="Times New Roman"/>
          <w:sz w:val="24"/>
          <w:szCs w:val="24"/>
        </w:rPr>
        <w:t>«</w:t>
      </w:r>
      <w:r w:rsidRPr="00931F9E">
        <w:rPr>
          <w:rFonts w:ascii="Times New Roman" w:hAnsi="Times New Roman" w:cs="Times New Roman"/>
          <w:sz w:val="24"/>
          <w:szCs w:val="24"/>
        </w:rPr>
        <w:t>Об областном бюджете на 2021 год и на плановый период 2022 и 2023 годов</w:t>
      </w:r>
      <w:r>
        <w:rPr>
          <w:rFonts w:ascii="Times New Roman" w:hAnsi="Times New Roman" w:cs="Times New Roman"/>
          <w:sz w:val="24"/>
          <w:szCs w:val="24"/>
        </w:rPr>
        <w:t>»</w:t>
      </w:r>
      <w:r w:rsidRPr="00931F9E">
        <w:rPr>
          <w:rFonts w:ascii="Times New Roman" w:hAnsi="Times New Roman" w:cs="Times New Roman"/>
          <w:sz w:val="24"/>
          <w:szCs w:val="24"/>
        </w:rPr>
        <w:t>:</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1. Утвердить </w:t>
      </w:r>
      <w:hyperlink w:anchor="P33" w:history="1">
        <w:r w:rsidRPr="00931F9E">
          <w:rPr>
            <w:rFonts w:ascii="Times New Roman" w:hAnsi="Times New Roman" w:cs="Times New Roman"/>
            <w:color w:val="0000FF"/>
            <w:sz w:val="24"/>
            <w:szCs w:val="24"/>
          </w:rPr>
          <w:t>Порядок</w:t>
        </w:r>
      </w:hyperlink>
      <w:r w:rsidRPr="00931F9E">
        <w:rPr>
          <w:rFonts w:ascii="Times New Roman" w:hAnsi="Times New Roman" w:cs="Times New Roman"/>
          <w:sz w:val="24"/>
          <w:szCs w:val="24"/>
        </w:rPr>
        <w:t xml:space="preserve"> осуществления казначейского сопровождения авансовых платежей по государственным контрактам (договорам) на поставку товаров, выполнение работ, оказание услуг согласно приложению.</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2. Признать утратившим силу </w:t>
      </w:r>
      <w:hyperlink r:id="rId6" w:history="1">
        <w:r w:rsidRPr="00931F9E">
          <w:rPr>
            <w:rFonts w:ascii="Times New Roman" w:hAnsi="Times New Roman" w:cs="Times New Roman"/>
            <w:color w:val="0000FF"/>
            <w:sz w:val="24"/>
            <w:szCs w:val="24"/>
          </w:rPr>
          <w:t>распоряжение</w:t>
        </w:r>
      </w:hyperlink>
      <w:r w:rsidRPr="00931F9E">
        <w:rPr>
          <w:rFonts w:ascii="Times New Roman" w:hAnsi="Times New Roman" w:cs="Times New Roman"/>
          <w:sz w:val="24"/>
          <w:szCs w:val="24"/>
        </w:rPr>
        <w:t xml:space="preserve"> министерства финансов Кировской области от 23.03.2020 </w:t>
      </w:r>
      <w:r>
        <w:rPr>
          <w:rFonts w:ascii="Times New Roman" w:hAnsi="Times New Roman" w:cs="Times New Roman"/>
          <w:sz w:val="24"/>
          <w:szCs w:val="24"/>
        </w:rPr>
        <w:t>№</w:t>
      </w:r>
      <w:r w:rsidRPr="00931F9E">
        <w:rPr>
          <w:rFonts w:ascii="Times New Roman" w:hAnsi="Times New Roman" w:cs="Times New Roman"/>
          <w:sz w:val="24"/>
          <w:szCs w:val="24"/>
        </w:rPr>
        <w:t xml:space="preserve"> 15 </w:t>
      </w:r>
      <w:r>
        <w:rPr>
          <w:rFonts w:ascii="Times New Roman" w:hAnsi="Times New Roman" w:cs="Times New Roman"/>
          <w:sz w:val="24"/>
          <w:szCs w:val="24"/>
        </w:rPr>
        <w:t>«</w:t>
      </w:r>
      <w:r w:rsidRPr="00931F9E">
        <w:rPr>
          <w:rFonts w:ascii="Times New Roman" w:hAnsi="Times New Roman" w:cs="Times New Roman"/>
          <w:sz w:val="24"/>
          <w:szCs w:val="24"/>
        </w:rPr>
        <w:t>Об утверждении Порядка осуществления казначейского сопровождения авансовых платежей по государственным контрактам на поставку товаров, выполнение работ, оказание услуг</w:t>
      </w:r>
      <w:r>
        <w:rPr>
          <w:rFonts w:ascii="Times New Roman" w:hAnsi="Times New Roman" w:cs="Times New Roman"/>
          <w:sz w:val="24"/>
          <w:szCs w:val="24"/>
        </w:rPr>
        <w:t>»</w:t>
      </w:r>
      <w:r w:rsidRPr="00931F9E">
        <w:rPr>
          <w:rFonts w:ascii="Times New Roman" w:hAnsi="Times New Roman" w:cs="Times New Roman"/>
          <w:sz w:val="24"/>
          <w:szCs w:val="24"/>
        </w:rPr>
        <w:t>.</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3. </w:t>
      </w:r>
      <w:proofErr w:type="gramStart"/>
      <w:r w:rsidRPr="00931F9E">
        <w:rPr>
          <w:rFonts w:ascii="Times New Roman" w:hAnsi="Times New Roman" w:cs="Times New Roman"/>
          <w:sz w:val="24"/>
          <w:szCs w:val="24"/>
        </w:rPr>
        <w:t>Контроль за</w:t>
      </w:r>
      <w:proofErr w:type="gramEnd"/>
      <w:r w:rsidRPr="00931F9E">
        <w:rPr>
          <w:rFonts w:ascii="Times New Roman" w:hAnsi="Times New Roman" w:cs="Times New Roman"/>
          <w:sz w:val="24"/>
          <w:szCs w:val="24"/>
        </w:rPr>
        <w:t xml:space="preserve"> исполнением распоряжения возложить на заместителя министра финансов Кировской области </w:t>
      </w:r>
      <w:proofErr w:type="spellStart"/>
      <w:r w:rsidRPr="00931F9E">
        <w:rPr>
          <w:rFonts w:ascii="Times New Roman" w:hAnsi="Times New Roman" w:cs="Times New Roman"/>
          <w:sz w:val="24"/>
          <w:szCs w:val="24"/>
        </w:rPr>
        <w:t>Кокоулину</w:t>
      </w:r>
      <w:proofErr w:type="spellEnd"/>
      <w:r w:rsidRPr="00931F9E">
        <w:rPr>
          <w:rFonts w:ascii="Times New Roman" w:hAnsi="Times New Roman" w:cs="Times New Roman"/>
          <w:sz w:val="24"/>
          <w:szCs w:val="24"/>
        </w:rPr>
        <w:t xml:space="preserve"> Е.А.</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4. Настоящее распоряжение вступает в силу через десять дней после его официального опубликования.</w:t>
      </w:r>
    </w:p>
    <w:p w:rsidR="00931F9E" w:rsidRPr="00931F9E" w:rsidRDefault="00931F9E">
      <w:pPr>
        <w:pStyle w:val="ConsPlusNormal"/>
        <w:jc w:val="both"/>
        <w:rPr>
          <w:rFonts w:ascii="Times New Roman" w:hAnsi="Times New Roman" w:cs="Times New Roman"/>
          <w:sz w:val="24"/>
          <w:szCs w:val="24"/>
        </w:rPr>
      </w:pPr>
    </w:p>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Министр финансов</w:t>
      </w:r>
    </w:p>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Кировской области</w:t>
      </w:r>
    </w:p>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Л.А.МАКОВЕЕВА</w:t>
      </w:r>
    </w:p>
    <w:p w:rsidR="00931F9E" w:rsidRPr="00931F9E" w:rsidRDefault="00931F9E">
      <w:pPr>
        <w:pStyle w:val="ConsPlusNormal"/>
        <w:jc w:val="both"/>
        <w:rPr>
          <w:rFonts w:ascii="Times New Roman" w:hAnsi="Times New Roman" w:cs="Times New Roman"/>
          <w:sz w:val="24"/>
          <w:szCs w:val="24"/>
        </w:rPr>
      </w:pPr>
    </w:p>
    <w:p w:rsidR="00931F9E" w:rsidRPr="00931F9E" w:rsidRDefault="00931F9E">
      <w:pPr>
        <w:pStyle w:val="ConsPlusNormal"/>
        <w:jc w:val="both"/>
        <w:rPr>
          <w:rFonts w:ascii="Times New Roman" w:hAnsi="Times New Roman" w:cs="Times New Roman"/>
          <w:sz w:val="24"/>
          <w:szCs w:val="24"/>
        </w:rPr>
      </w:pPr>
    </w:p>
    <w:p w:rsidR="00931F9E" w:rsidRPr="00931F9E" w:rsidRDefault="00931F9E">
      <w:pPr>
        <w:pStyle w:val="ConsPlusNormal"/>
        <w:jc w:val="both"/>
        <w:rPr>
          <w:rFonts w:ascii="Times New Roman" w:hAnsi="Times New Roman" w:cs="Times New Roman"/>
          <w:sz w:val="24"/>
          <w:szCs w:val="24"/>
        </w:rPr>
      </w:pPr>
    </w:p>
    <w:p w:rsidR="00931F9E" w:rsidRPr="00931F9E" w:rsidRDefault="00931F9E">
      <w:pPr>
        <w:pStyle w:val="ConsPlusNormal"/>
        <w:jc w:val="both"/>
        <w:rPr>
          <w:rFonts w:ascii="Times New Roman" w:hAnsi="Times New Roman" w:cs="Times New Roman"/>
          <w:sz w:val="24"/>
          <w:szCs w:val="24"/>
        </w:rPr>
      </w:pPr>
    </w:p>
    <w:p w:rsidR="00931F9E" w:rsidRPr="00931F9E" w:rsidRDefault="00931F9E">
      <w:pPr>
        <w:pStyle w:val="ConsPlusNormal"/>
        <w:jc w:val="both"/>
        <w:rPr>
          <w:rFonts w:ascii="Times New Roman" w:hAnsi="Times New Roman" w:cs="Times New Roman"/>
          <w:sz w:val="24"/>
          <w:szCs w:val="24"/>
        </w:rPr>
      </w:pPr>
    </w:p>
    <w:p w:rsidR="00931F9E" w:rsidRPr="00931F9E" w:rsidRDefault="00931F9E">
      <w:pPr>
        <w:pStyle w:val="ConsPlusNormal"/>
        <w:jc w:val="right"/>
        <w:outlineLvl w:val="0"/>
        <w:rPr>
          <w:rFonts w:ascii="Times New Roman" w:hAnsi="Times New Roman" w:cs="Times New Roman"/>
          <w:sz w:val="24"/>
          <w:szCs w:val="24"/>
        </w:rPr>
      </w:pPr>
      <w:r w:rsidRPr="00931F9E">
        <w:rPr>
          <w:rFonts w:ascii="Times New Roman" w:hAnsi="Times New Roman" w:cs="Times New Roman"/>
          <w:sz w:val="24"/>
          <w:szCs w:val="24"/>
        </w:rPr>
        <w:t>Приложение</w:t>
      </w:r>
    </w:p>
    <w:p w:rsidR="00931F9E" w:rsidRPr="00931F9E" w:rsidRDefault="00931F9E">
      <w:pPr>
        <w:pStyle w:val="ConsPlusNormal"/>
        <w:jc w:val="both"/>
        <w:rPr>
          <w:rFonts w:ascii="Times New Roman" w:hAnsi="Times New Roman" w:cs="Times New Roman"/>
          <w:sz w:val="24"/>
          <w:szCs w:val="24"/>
        </w:rPr>
      </w:pPr>
    </w:p>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Утвержден</w:t>
      </w:r>
    </w:p>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распоряжением</w:t>
      </w:r>
    </w:p>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министерства финансов</w:t>
      </w:r>
    </w:p>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Кировской области</w:t>
      </w:r>
    </w:p>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 xml:space="preserve">от 24 декабря 2020 г. </w:t>
      </w:r>
      <w:r>
        <w:rPr>
          <w:rFonts w:ascii="Times New Roman" w:hAnsi="Times New Roman" w:cs="Times New Roman"/>
          <w:sz w:val="24"/>
          <w:szCs w:val="24"/>
        </w:rPr>
        <w:t>№</w:t>
      </w:r>
      <w:r w:rsidRPr="00931F9E">
        <w:rPr>
          <w:rFonts w:ascii="Times New Roman" w:hAnsi="Times New Roman" w:cs="Times New Roman"/>
          <w:sz w:val="24"/>
          <w:szCs w:val="24"/>
        </w:rPr>
        <w:t xml:space="preserve"> 71</w:t>
      </w:r>
    </w:p>
    <w:p w:rsidR="00931F9E" w:rsidRPr="00931F9E" w:rsidRDefault="00931F9E">
      <w:pPr>
        <w:pStyle w:val="ConsPlusNormal"/>
        <w:jc w:val="both"/>
        <w:rPr>
          <w:rFonts w:ascii="Times New Roman" w:hAnsi="Times New Roman" w:cs="Times New Roman"/>
          <w:sz w:val="24"/>
          <w:szCs w:val="24"/>
        </w:rPr>
      </w:pPr>
    </w:p>
    <w:p w:rsidR="00931F9E" w:rsidRPr="00931F9E" w:rsidRDefault="00931F9E">
      <w:pPr>
        <w:pStyle w:val="ConsPlusTitle"/>
        <w:jc w:val="center"/>
        <w:rPr>
          <w:rFonts w:ascii="Times New Roman" w:hAnsi="Times New Roman" w:cs="Times New Roman"/>
          <w:sz w:val="24"/>
          <w:szCs w:val="24"/>
        </w:rPr>
      </w:pPr>
      <w:bookmarkStart w:id="0" w:name="P33"/>
      <w:bookmarkEnd w:id="0"/>
      <w:r w:rsidRPr="00931F9E">
        <w:rPr>
          <w:rFonts w:ascii="Times New Roman" w:hAnsi="Times New Roman" w:cs="Times New Roman"/>
          <w:sz w:val="24"/>
          <w:szCs w:val="24"/>
        </w:rPr>
        <w:t>ПОРЯДОК</w:t>
      </w:r>
    </w:p>
    <w:p w:rsidR="00931F9E" w:rsidRPr="00931F9E" w:rsidRDefault="00931F9E">
      <w:pPr>
        <w:pStyle w:val="ConsPlusTitle"/>
        <w:jc w:val="center"/>
        <w:rPr>
          <w:rFonts w:ascii="Times New Roman" w:hAnsi="Times New Roman" w:cs="Times New Roman"/>
          <w:sz w:val="24"/>
          <w:szCs w:val="24"/>
        </w:rPr>
      </w:pPr>
      <w:r w:rsidRPr="00931F9E">
        <w:rPr>
          <w:rFonts w:ascii="Times New Roman" w:hAnsi="Times New Roman" w:cs="Times New Roman"/>
          <w:sz w:val="24"/>
          <w:szCs w:val="24"/>
        </w:rPr>
        <w:t>ОСУЩЕСТВЛЕНИЯ КАЗНАЧЕЙСКОГО СОПРОВОЖДЕНИЯ АВАНСОВЫХ ПЛАТЕЖЕЙ</w:t>
      </w:r>
    </w:p>
    <w:p w:rsidR="00931F9E" w:rsidRPr="00931F9E" w:rsidRDefault="00931F9E">
      <w:pPr>
        <w:pStyle w:val="ConsPlusTitle"/>
        <w:jc w:val="center"/>
        <w:rPr>
          <w:rFonts w:ascii="Times New Roman" w:hAnsi="Times New Roman" w:cs="Times New Roman"/>
          <w:sz w:val="24"/>
          <w:szCs w:val="24"/>
        </w:rPr>
      </w:pPr>
      <w:r w:rsidRPr="00931F9E">
        <w:rPr>
          <w:rFonts w:ascii="Times New Roman" w:hAnsi="Times New Roman" w:cs="Times New Roman"/>
          <w:sz w:val="24"/>
          <w:szCs w:val="24"/>
        </w:rPr>
        <w:t>ПО ГОСУДАРСТВЕННЫМ КОНТРАКТАМ (ДОГОВОРАМ) НА ПОСТАВКУ</w:t>
      </w:r>
    </w:p>
    <w:p w:rsidR="00931F9E" w:rsidRPr="00931F9E" w:rsidRDefault="00931F9E">
      <w:pPr>
        <w:pStyle w:val="ConsPlusTitle"/>
        <w:jc w:val="center"/>
        <w:rPr>
          <w:rFonts w:ascii="Times New Roman" w:hAnsi="Times New Roman" w:cs="Times New Roman"/>
          <w:sz w:val="24"/>
          <w:szCs w:val="24"/>
        </w:rPr>
      </w:pPr>
      <w:r w:rsidRPr="00931F9E">
        <w:rPr>
          <w:rFonts w:ascii="Times New Roman" w:hAnsi="Times New Roman" w:cs="Times New Roman"/>
          <w:sz w:val="24"/>
          <w:szCs w:val="24"/>
        </w:rPr>
        <w:t>ТОВАРОВ, ВЫПОЛНЕНИЕ РАБОТ, ОКАЗАНИЕ УСЛУГ</w:t>
      </w:r>
    </w:p>
    <w:p w:rsidR="00931F9E" w:rsidRPr="00931F9E" w:rsidRDefault="00931F9E">
      <w:pPr>
        <w:pStyle w:val="ConsPlusNormal"/>
        <w:jc w:val="both"/>
        <w:rPr>
          <w:rFonts w:ascii="Times New Roman" w:hAnsi="Times New Roman" w:cs="Times New Roman"/>
          <w:sz w:val="24"/>
          <w:szCs w:val="24"/>
        </w:rPr>
      </w:pPr>
    </w:p>
    <w:p w:rsidR="00931F9E" w:rsidRPr="00931F9E" w:rsidRDefault="00931F9E">
      <w:pPr>
        <w:pStyle w:val="ConsPlusNormal"/>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1. </w:t>
      </w:r>
      <w:proofErr w:type="gramStart"/>
      <w:r w:rsidRPr="00931F9E">
        <w:rPr>
          <w:rFonts w:ascii="Times New Roman" w:hAnsi="Times New Roman" w:cs="Times New Roman"/>
          <w:sz w:val="24"/>
          <w:szCs w:val="24"/>
        </w:rPr>
        <w:t xml:space="preserve">Порядок осуществления казначейского сопровождения авансовых платежей по государственным контрактам (договорам) на поставку товаров, выполнение работ, оказание услуг (далее - Порядок) устанавливает правила осуществления министерством </w:t>
      </w:r>
      <w:r w:rsidRPr="00931F9E">
        <w:rPr>
          <w:rFonts w:ascii="Times New Roman" w:hAnsi="Times New Roman" w:cs="Times New Roman"/>
          <w:sz w:val="24"/>
          <w:szCs w:val="24"/>
        </w:rPr>
        <w:lastRenderedPageBreak/>
        <w:t>финансов Кировской области (далее - министерство финансов) казначейского сопровождения авансовых платежей по государственным контрактам на поставку товаров, выполнение работ, оказание услуг для обеспечения государственных нужд Кировской области и договорам на поставку товаров, выполнение работ, оказание услуг для нужд</w:t>
      </w:r>
      <w:proofErr w:type="gramEnd"/>
      <w:r w:rsidRPr="00931F9E">
        <w:rPr>
          <w:rFonts w:ascii="Times New Roman" w:hAnsi="Times New Roman" w:cs="Times New Roman"/>
          <w:sz w:val="24"/>
          <w:szCs w:val="24"/>
        </w:rPr>
        <w:t xml:space="preserve"> областных государственных бюджетных и автономных учреждений, осуществляющих закупки за счет субсидий, предоставленных из областного бюджета в соответствии со </w:t>
      </w:r>
      <w:hyperlink r:id="rId7" w:history="1">
        <w:r w:rsidRPr="00931F9E">
          <w:rPr>
            <w:rFonts w:ascii="Times New Roman" w:hAnsi="Times New Roman" w:cs="Times New Roman"/>
            <w:color w:val="0000FF"/>
            <w:sz w:val="24"/>
            <w:szCs w:val="24"/>
          </w:rPr>
          <w:t>статьями 78.1</w:t>
        </w:r>
      </w:hyperlink>
      <w:r w:rsidRPr="00931F9E">
        <w:rPr>
          <w:rFonts w:ascii="Times New Roman" w:hAnsi="Times New Roman" w:cs="Times New Roman"/>
          <w:sz w:val="24"/>
          <w:szCs w:val="24"/>
        </w:rPr>
        <w:t xml:space="preserve"> и </w:t>
      </w:r>
      <w:hyperlink r:id="rId8" w:history="1">
        <w:r w:rsidRPr="00931F9E">
          <w:rPr>
            <w:rFonts w:ascii="Times New Roman" w:hAnsi="Times New Roman" w:cs="Times New Roman"/>
            <w:color w:val="0000FF"/>
            <w:sz w:val="24"/>
            <w:szCs w:val="24"/>
          </w:rPr>
          <w:t>78.2</w:t>
        </w:r>
      </w:hyperlink>
      <w:r w:rsidRPr="00931F9E">
        <w:rPr>
          <w:rFonts w:ascii="Times New Roman" w:hAnsi="Times New Roman" w:cs="Times New Roman"/>
          <w:sz w:val="24"/>
          <w:szCs w:val="24"/>
        </w:rPr>
        <w:t xml:space="preserve"> Бюджетного кодекса Российской Федерации, а также правила санкционирования расходов, источником финансового обеспечения которых являются целевые средства.</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Для целей настоящего Порядка используются следующие сокращения и понятия:</w:t>
      </w:r>
    </w:p>
    <w:p w:rsidR="00931F9E" w:rsidRPr="00931F9E" w:rsidRDefault="00931F9E">
      <w:pPr>
        <w:pStyle w:val="ConsPlusNormal"/>
        <w:spacing w:before="220"/>
        <w:ind w:firstLine="540"/>
        <w:jc w:val="both"/>
        <w:rPr>
          <w:rFonts w:ascii="Times New Roman" w:hAnsi="Times New Roman" w:cs="Times New Roman"/>
          <w:sz w:val="24"/>
          <w:szCs w:val="24"/>
        </w:rPr>
      </w:pPr>
      <w:proofErr w:type="gramStart"/>
      <w:r w:rsidRPr="00931F9E">
        <w:rPr>
          <w:rFonts w:ascii="Times New Roman" w:hAnsi="Times New Roman" w:cs="Times New Roman"/>
          <w:sz w:val="24"/>
          <w:szCs w:val="24"/>
        </w:rPr>
        <w:t>государственный заказчик - орган государственной власти Кировской области, государственный орган Кировской области, областное государственное казенное учреждение, действующие от имени Кировской области, уполномоченные принимать бюджетные обязательства в соответствии с бюджетным законодательством Российской Федерации от имени Кировской области и осуществляющие закупки;</w:t>
      </w:r>
      <w:proofErr w:type="gramEnd"/>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государственный контракт - гражданско-правовой договор, предметом которого являются поставка товара, выполнение работы, оказание услуги для обеспечения государственных нужд Кировской области и который заключен между государственным заказчиком от имени Кировской области и поставщиком (подрядчиком, исполнителем);</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бюджетное (автономное) учреждение - областное государственное бюджетное или автономное учреждение, осуществляющее закупки за счет субсидий, предоставленных из областного бюджета в соответствии со </w:t>
      </w:r>
      <w:hyperlink r:id="rId9" w:history="1">
        <w:r w:rsidRPr="00931F9E">
          <w:rPr>
            <w:rFonts w:ascii="Times New Roman" w:hAnsi="Times New Roman" w:cs="Times New Roman"/>
            <w:color w:val="0000FF"/>
            <w:sz w:val="24"/>
            <w:szCs w:val="24"/>
          </w:rPr>
          <w:t>статьями 78.1</w:t>
        </w:r>
      </w:hyperlink>
      <w:r w:rsidRPr="00931F9E">
        <w:rPr>
          <w:rFonts w:ascii="Times New Roman" w:hAnsi="Times New Roman" w:cs="Times New Roman"/>
          <w:sz w:val="24"/>
          <w:szCs w:val="24"/>
        </w:rPr>
        <w:t xml:space="preserve"> и </w:t>
      </w:r>
      <w:hyperlink r:id="rId10" w:history="1">
        <w:r w:rsidRPr="00931F9E">
          <w:rPr>
            <w:rFonts w:ascii="Times New Roman" w:hAnsi="Times New Roman" w:cs="Times New Roman"/>
            <w:color w:val="0000FF"/>
            <w:sz w:val="24"/>
            <w:szCs w:val="24"/>
          </w:rPr>
          <w:t>78.2</w:t>
        </w:r>
      </w:hyperlink>
      <w:r w:rsidRPr="00931F9E">
        <w:rPr>
          <w:rFonts w:ascii="Times New Roman" w:hAnsi="Times New Roman" w:cs="Times New Roman"/>
          <w:sz w:val="24"/>
          <w:szCs w:val="24"/>
        </w:rPr>
        <w:t xml:space="preserve"> Бюджетного кодекса Российской Федерации;</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договор - гражданско-правовой договор, предметом которого являются поставка товара, выполнение работы, оказание услуги для нужд бюджетных (автономных) учреждений и который заключен между бюджетным (автономным) учреждением и поставщиком (подрядчиком, исполнителем);</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Заказчик - государственный заказчик или бюджетное (автономное) учреждение;</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юридическое лицо - юридическое лицо или индивидуальный предприниматель, </w:t>
      </w:r>
      <w:proofErr w:type="gramStart"/>
      <w:r w:rsidRPr="00931F9E">
        <w:rPr>
          <w:rFonts w:ascii="Times New Roman" w:hAnsi="Times New Roman" w:cs="Times New Roman"/>
          <w:sz w:val="24"/>
          <w:szCs w:val="24"/>
        </w:rPr>
        <w:t>заключившие</w:t>
      </w:r>
      <w:proofErr w:type="gramEnd"/>
      <w:r w:rsidRPr="00931F9E">
        <w:rPr>
          <w:rFonts w:ascii="Times New Roman" w:hAnsi="Times New Roman" w:cs="Times New Roman"/>
          <w:sz w:val="24"/>
          <w:szCs w:val="24"/>
        </w:rPr>
        <w:t xml:space="preserve"> в качестве поставщика (подрядчика, исполнителя) государственный контракт (договор) с Заказчиком;</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субподрядчик или соисполнитель - юридическое лицо или индивидуальный предприниматель, заключившие договор с юридическим лицом в рамках исполнения государственного контракта (договора);</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ИГК - идентификатор государственного контракта (договора), который соответствует номеру извещения об осуществлении закупки и представляет собой </w:t>
      </w:r>
      <w:proofErr w:type="spellStart"/>
      <w:r w:rsidRPr="00931F9E">
        <w:rPr>
          <w:rFonts w:ascii="Times New Roman" w:hAnsi="Times New Roman" w:cs="Times New Roman"/>
          <w:sz w:val="24"/>
          <w:szCs w:val="24"/>
        </w:rPr>
        <w:t>девятнадцатизначный</w:t>
      </w:r>
      <w:proofErr w:type="spellEnd"/>
      <w:r w:rsidRPr="00931F9E">
        <w:rPr>
          <w:rFonts w:ascii="Times New Roman" w:hAnsi="Times New Roman" w:cs="Times New Roman"/>
          <w:sz w:val="24"/>
          <w:szCs w:val="24"/>
        </w:rPr>
        <w:t xml:space="preserve"> цифровой код;</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целевые средства - авансовые платежи по государственным контрактам (договорам) и (или) авансовые платежи по договорам, заключенным юридическими лицами с субподрядчиками или соисполнителями в рамках исполнения государственного контракта (договора), предоставление которых осуществляется с последующим подтверждением их использования в соответствии с предметом государственного контракта (договора);</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ПК </w:t>
      </w:r>
      <w:r>
        <w:rPr>
          <w:rFonts w:ascii="Times New Roman" w:hAnsi="Times New Roman" w:cs="Times New Roman"/>
          <w:sz w:val="24"/>
          <w:szCs w:val="24"/>
        </w:rPr>
        <w:t>«</w:t>
      </w:r>
      <w:r w:rsidRPr="00931F9E">
        <w:rPr>
          <w:rFonts w:ascii="Times New Roman" w:hAnsi="Times New Roman" w:cs="Times New Roman"/>
          <w:sz w:val="24"/>
          <w:szCs w:val="24"/>
        </w:rPr>
        <w:t>Бюджет-СМАРТ</w:t>
      </w:r>
      <w:r>
        <w:rPr>
          <w:rFonts w:ascii="Times New Roman" w:hAnsi="Times New Roman" w:cs="Times New Roman"/>
          <w:sz w:val="24"/>
          <w:szCs w:val="24"/>
        </w:rPr>
        <w:t>»</w:t>
      </w:r>
      <w:r w:rsidRPr="00931F9E">
        <w:rPr>
          <w:rFonts w:ascii="Times New Roman" w:hAnsi="Times New Roman" w:cs="Times New Roman"/>
          <w:sz w:val="24"/>
          <w:szCs w:val="24"/>
        </w:rPr>
        <w:t xml:space="preserve"> - программный комплекс </w:t>
      </w:r>
      <w:r>
        <w:rPr>
          <w:rFonts w:ascii="Times New Roman" w:hAnsi="Times New Roman" w:cs="Times New Roman"/>
          <w:sz w:val="24"/>
          <w:szCs w:val="24"/>
        </w:rPr>
        <w:t>«</w:t>
      </w:r>
      <w:r w:rsidRPr="00931F9E">
        <w:rPr>
          <w:rFonts w:ascii="Times New Roman" w:hAnsi="Times New Roman" w:cs="Times New Roman"/>
          <w:sz w:val="24"/>
          <w:szCs w:val="24"/>
        </w:rPr>
        <w:t>Бюджет-СМАРТ</w:t>
      </w:r>
      <w:r>
        <w:rPr>
          <w:rFonts w:ascii="Times New Roman" w:hAnsi="Times New Roman" w:cs="Times New Roman"/>
          <w:sz w:val="24"/>
          <w:szCs w:val="24"/>
        </w:rPr>
        <w:t>»</w:t>
      </w:r>
      <w:r w:rsidRPr="00931F9E">
        <w:rPr>
          <w:rFonts w:ascii="Times New Roman" w:hAnsi="Times New Roman" w:cs="Times New Roman"/>
          <w:sz w:val="24"/>
          <w:szCs w:val="24"/>
        </w:rPr>
        <w:t xml:space="preserve"> государственной информационной системы управления бюджетным процессом Кировской области, в котором осуществляется электронный документооборот между министерством финансов и юридическим лицом (субподрядчиком или соисполнителем) на основании договора об обмене электронными документами;</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специалист ОПК - специалист отдела предварительного контроля министерства финансов, осуществляющий санкционирование расходов за счет целевых средств.</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2. Операции с целевыми средствами осуществляются на казначейском счете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открытом министерству финансов в Управлении Федерального казначейства по Кировской области.</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3. Операции по зачислению и списанию целевых средств на казначейском счете, указанном в пункте 2 настоящего Порядка, отражаются на лицевых счетах, предназначенных для учета операций со средствами юридических лиц, не являющихся участниками бюджетного процесса, открытых юридическим лицам в министерстве финансов в установленном порядке (далее - лицевой счет).</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4. </w:t>
      </w:r>
      <w:proofErr w:type="gramStart"/>
      <w:r w:rsidRPr="00931F9E">
        <w:rPr>
          <w:rFonts w:ascii="Times New Roman" w:hAnsi="Times New Roman" w:cs="Times New Roman"/>
          <w:sz w:val="24"/>
          <w:szCs w:val="24"/>
        </w:rPr>
        <w:t xml:space="preserve">Санкционирование расходов юридических лиц на лицевых счетах осуществляется путем проверки министерством финансов представленных юридическим лицом распоряжений о совершении казначейских платежей в виде платежных поручений (далее - платежные поручения) и документов, подтверждающих возникновение денежных обязательств юридических лиц (далее - документы-основания), соответствующих Сведениям об операциях с целевыми средствами на текущий финансовый год, сформированным и согласованным в соответствии с </w:t>
      </w:r>
      <w:hyperlink w:anchor="P70" w:history="1">
        <w:r w:rsidRPr="00931F9E">
          <w:rPr>
            <w:rFonts w:ascii="Times New Roman" w:hAnsi="Times New Roman" w:cs="Times New Roman"/>
            <w:color w:val="0000FF"/>
            <w:sz w:val="24"/>
            <w:szCs w:val="24"/>
          </w:rPr>
          <w:t>пунктами 9</w:t>
        </w:r>
      </w:hyperlink>
      <w:r w:rsidRPr="00931F9E">
        <w:rPr>
          <w:rFonts w:ascii="Times New Roman" w:hAnsi="Times New Roman" w:cs="Times New Roman"/>
          <w:sz w:val="24"/>
          <w:szCs w:val="24"/>
        </w:rPr>
        <w:t xml:space="preserve"> - </w:t>
      </w:r>
      <w:hyperlink w:anchor="P74" w:history="1">
        <w:r w:rsidRPr="00931F9E">
          <w:rPr>
            <w:rFonts w:ascii="Times New Roman" w:hAnsi="Times New Roman" w:cs="Times New Roman"/>
            <w:color w:val="0000FF"/>
            <w:sz w:val="24"/>
            <w:szCs w:val="24"/>
          </w:rPr>
          <w:t>11</w:t>
        </w:r>
      </w:hyperlink>
      <w:r w:rsidRPr="00931F9E">
        <w:rPr>
          <w:rFonts w:ascii="Times New Roman" w:hAnsi="Times New Roman" w:cs="Times New Roman"/>
          <w:sz w:val="24"/>
          <w:szCs w:val="24"/>
        </w:rPr>
        <w:t xml:space="preserve"> настоящего Порядка.</w:t>
      </w:r>
      <w:proofErr w:type="gramEnd"/>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5. При казначейском сопровождении целевых средств Заказчикам предусматривать в проектах государственных контрактов (договоров) следующие условия:</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5.1. </w:t>
      </w:r>
      <w:proofErr w:type="gramStart"/>
      <w:r w:rsidRPr="00931F9E">
        <w:rPr>
          <w:rFonts w:ascii="Times New Roman" w:hAnsi="Times New Roman" w:cs="Times New Roman"/>
          <w:sz w:val="24"/>
          <w:szCs w:val="24"/>
        </w:rPr>
        <w:t xml:space="preserve">Указание в денежном выражении суммы авансового платежа в размере, не превышающем 30 процентов суммы соответствующего государственного контракта (договора), но не более лимитов бюджетных обязательств на соответствующий финансовый год, доведенных до получателя средств областного бюджета, являющегося заказчиком по государственному контракту (объема субсидий на соответствующий финансовый год, предоставленных бюджетным (автономным) учреждениям из областного бюджета в соответствии со </w:t>
      </w:r>
      <w:hyperlink r:id="rId11" w:history="1">
        <w:r w:rsidRPr="00931F9E">
          <w:rPr>
            <w:rFonts w:ascii="Times New Roman" w:hAnsi="Times New Roman" w:cs="Times New Roman"/>
            <w:color w:val="0000FF"/>
            <w:sz w:val="24"/>
            <w:szCs w:val="24"/>
          </w:rPr>
          <w:t>статьями 78.1</w:t>
        </w:r>
      </w:hyperlink>
      <w:r w:rsidRPr="00931F9E">
        <w:rPr>
          <w:rFonts w:ascii="Times New Roman" w:hAnsi="Times New Roman" w:cs="Times New Roman"/>
          <w:sz w:val="24"/>
          <w:szCs w:val="24"/>
        </w:rPr>
        <w:t xml:space="preserve"> и </w:t>
      </w:r>
      <w:hyperlink r:id="rId12" w:history="1">
        <w:r w:rsidRPr="00931F9E">
          <w:rPr>
            <w:rFonts w:ascii="Times New Roman" w:hAnsi="Times New Roman" w:cs="Times New Roman"/>
            <w:color w:val="0000FF"/>
            <w:sz w:val="24"/>
            <w:szCs w:val="24"/>
          </w:rPr>
          <w:t>78.2</w:t>
        </w:r>
      </w:hyperlink>
      <w:r w:rsidRPr="00931F9E">
        <w:rPr>
          <w:rFonts w:ascii="Times New Roman" w:hAnsi="Times New Roman" w:cs="Times New Roman"/>
          <w:sz w:val="24"/>
          <w:szCs w:val="24"/>
        </w:rPr>
        <w:t xml:space="preserve"> Бюджетного</w:t>
      </w:r>
      <w:proofErr w:type="gramEnd"/>
      <w:r w:rsidRPr="00931F9E">
        <w:rPr>
          <w:rFonts w:ascii="Times New Roman" w:hAnsi="Times New Roman" w:cs="Times New Roman"/>
          <w:sz w:val="24"/>
          <w:szCs w:val="24"/>
        </w:rPr>
        <w:t xml:space="preserve"> кодекса Российской Федерации).</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5.2. Обязанность юридического лица открыть лицевой счет </w:t>
      </w:r>
      <w:proofErr w:type="gramStart"/>
      <w:r w:rsidRPr="00931F9E">
        <w:rPr>
          <w:rFonts w:ascii="Times New Roman" w:hAnsi="Times New Roman" w:cs="Times New Roman"/>
          <w:sz w:val="24"/>
          <w:szCs w:val="24"/>
        </w:rPr>
        <w:t>в министерстве финансов в целях осуществления операций с целевыми средствами в соответствии с настоящим Порядком</w:t>
      </w:r>
      <w:proofErr w:type="gramEnd"/>
      <w:r w:rsidRPr="00931F9E">
        <w:rPr>
          <w:rFonts w:ascii="Times New Roman" w:hAnsi="Times New Roman" w:cs="Times New Roman"/>
          <w:sz w:val="24"/>
          <w:szCs w:val="24"/>
        </w:rPr>
        <w:t>.</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5.3. Обязанность субподрядчика или соисполнителя, заключающего договор с юридическим лицом в рамках исполнения государственного контракта (договора), открыть лицевой счет в министерстве финансов в целях осуществления операций с целевыми средствами в соответствии с настоящим Порядком, если условиями таких договоров предусмотрены авансовые платежи.</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5.4. Представление в министерство финансов документов, предусмотренных </w:t>
      </w:r>
      <w:hyperlink w:anchor="P70" w:history="1">
        <w:r w:rsidRPr="00931F9E">
          <w:rPr>
            <w:rFonts w:ascii="Times New Roman" w:hAnsi="Times New Roman" w:cs="Times New Roman"/>
            <w:color w:val="0000FF"/>
            <w:sz w:val="24"/>
            <w:szCs w:val="24"/>
          </w:rPr>
          <w:t>пунктами 9</w:t>
        </w:r>
      </w:hyperlink>
      <w:r w:rsidRPr="00931F9E">
        <w:rPr>
          <w:rFonts w:ascii="Times New Roman" w:hAnsi="Times New Roman" w:cs="Times New Roman"/>
          <w:sz w:val="24"/>
          <w:szCs w:val="24"/>
        </w:rPr>
        <w:t xml:space="preserve">, </w:t>
      </w:r>
      <w:hyperlink w:anchor="P74" w:history="1">
        <w:r w:rsidRPr="00931F9E">
          <w:rPr>
            <w:rFonts w:ascii="Times New Roman" w:hAnsi="Times New Roman" w:cs="Times New Roman"/>
            <w:color w:val="0000FF"/>
            <w:sz w:val="24"/>
            <w:szCs w:val="24"/>
          </w:rPr>
          <w:t>11</w:t>
        </w:r>
      </w:hyperlink>
      <w:r w:rsidRPr="00931F9E">
        <w:rPr>
          <w:rFonts w:ascii="Times New Roman" w:hAnsi="Times New Roman" w:cs="Times New Roman"/>
          <w:sz w:val="24"/>
          <w:szCs w:val="24"/>
        </w:rPr>
        <w:t xml:space="preserve">, </w:t>
      </w:r>
      <w:hyperlink w:anchor="P87" w:history="1">
        <w:r w:rsidRPr="00931F9E">
          <w:rPr>
            <w:rFonts w:ascii="Times New Roman" w:hAnsi="Times New Roman" w:cs="Times New Roman"/>
            <w:color w:val="0000FF"/>
            <w:sz w:val="24"/>
            <w:szCs w:val="24"/>
          </w:rPr>
          <w:t>18</w:t>
        </w:r>
      </w:hyperlink>
      <w:r w:rsidRPr="00931F9E">
        <w:rPr>
          <w:rFonts w:ascii="Times New Roman" w:hAnsi="Times New Roman" w:cs="Times New Roman"/>
          <w:sz w:val="24"/>
          <w:szCs w:val="24"/>
        </w:rPr>
        <w:t xml:space="preserve"> настоящего Порядка.</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5.5. Указание номера ИГК в договорах, заключаемых юридическими лицами с субподрядчиками или соисполнителями, в платежных поручениях, а также в документах-основаниях.</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6. Платежные поручения представляются юридическим лицом в ПК </w:t>
      </w:r>
      <w:r>
        <w:rPr>
          <w:rFonts w:ascii="Times New Roman" w:hAnsi="Times New Roman" w:cs="Times New Roman"/>
          <w:sz w:val="24"/>
          <w:szCs w:val="24"/>
        </w:rPr>
        <w:t>«</w:t>
      </w:r>
      <w:r w:rsidRPr="00931F9E">
        <w:rPr>
          <w:rFonts w:ascii="Times New Roman" w:hAnsi="Times New Roman" w:cs="Times New Roman"/>
          <w:sz w:val="24"/>
          <w:szCs w:val="24"/>
        </w:rPr>
        <w:t>Бюджет-СМАРТ</w:t>
      </w:r>
      <w:r>
        <w:rPr>
          <w:rFonts w:ascii="Times New Roman" w:hAnsi="Times New Roman" w:cs="Times New Roman"/>
          <w:sz w:val="24"/>
          <w:szCs w:val="24"/>
        </w:rPr>
        <w:t>»</w:t>
      </w:r>
      <w:r w:rsidRPr="00931F9E">
        <w:rPr>
          <w:rFonts w:ascii="Times New Roman" w:hAnsi="Times New Roman" w:cs="Times New Roman"/>
          <w:sz w:val="24"/>
          <w:szCs w:val="24"/>
        </w:rPr>
        <w:t xml:space="preserve"> и подписываются усиленной квалифицированной электронной подписью лица, имеющего право первой или второй подписи соответствующих документов, включенного в карточку образцов подписей к лицевым счетам, открытым в министерстве финансов.</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В случае невозможности направления в министерство финансов электронных платежных поручений, платежные поручения представляются в министерство финансов на бумажном носителе и подписываются собственноручной подписью должностных лиц, включенных в карточку образцов подписей юридического лица к лицевым счетам, открытым в министерстве финансов. В ПК </w:t>
      </w:r>
      <w:r>
        <w:rPr>
          <w:rFonts w:ascii="Times New Roman" w:hAnsi="Times New Roman" w:cs="Times New Roman"/>
          <w:sz w:val="24"/>
          <w:szCs w:val="24"/>
        </w:rPr>
        <w:t>«</w:t>
      </w:r>
      <w:r w:rsidRPr="00931F9E">
        <w:rPr>
          <w:rFonts w:ascii="Times New Roman" w:hAnsi="Times New Roman" w:cs="Times New Roman"/>
          <w:sz w:val="24"/>
          <w:szCs w:val="24"/>
        </w:rPr>
        <w:t>Бюджет-СМАРТ</w:t>
      </w:r>
      <w:r>
        <w:rPr>
          <w:rFonts w:ascii="Times New Roman" w:hAnsi="Times New Roman" w:cs="Times New Roman"/>
          <w:sz w:val="24"/>
          <w:szCs w:val="24"/>
        </w:rPr>
        <w:t>»</w:t>
      </w:r>
      <w:r w:rsidRPr="00931F9E">
        <w:rPr>
          <w:rFonts w:ascii="Times New Roman" w:hAnsi="Times New Roman" w:cs="Times New Roman"/>
          <w:sz w:val="24"/>
          <w:szCs w:val="24"/>
        </w:rPr>
        <w:t xml:space="preserve"> сохраняется электронная копия платежного поручения.</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На проверенных платежных поручениях, представленных юридическим лицом на бумажном носителе и принятых к исполнению, специалист ОПК, проводивший проверку, после обработки выписки банка проставляет штамп </w:t>
      </w:r>
      <w:r>
        <w:rPr>
          <w:rFonts w:ascii="Times New Roman" w:hAnsi="Times New Roman" w:cs="Times New Roman"/>
          <w:sz w:val="24"/>
          <w:szCs w:val="24"/>
        </w:rPr>
        <w:t>«</w:t>
      </w:r>
      <w:r w:rsidRPr="00931F9E">
        <w:rPr>
          <w:rFonts w:ascii="Times New Roman" w:hAnsi="Times New Roman" w:cs="Times New Roman"/>
          <w:sz w:val="24"/>
          <w:szCs w:val="24"/>
        </w:rPr>
        <w:t>Проведено</w:t>
      </w:r>
      <w:r>
        <w:rPr>
          <w:rFonts w:ascii="Times New Roman" w:hAnsi="Times New Roman" w:cs="Times New Roman"/>
          <w:sz w:val="24"/>
          <w:szCs w:val="24"/>
        </w:rPr>
        <w:t>»</w:t>
      </w:r>
      <w:r w:rsidRPr="00931F9E">
        <w:rPr>
          <w:rFonts w:ascii="Times New Roman" w:hAnsi="Times New Roman" w:cs="Times New Roman"/>
          <w:sz w:val="24"/>
          <w:szCs w:val="24"/>
        </w:rPr>
        <w:t>, дату поступления платежного поручения в министерство финансов, дату списания со счета платежа и свою подпись.</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Хранение платежных поручений на бумажном носителе осуществляется в соответствии с номенклатурой дел министерства финансов.</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7. </w:t>
      </w:r>
      <w:proofErr w:type="gramStart"/>
      <w:r w:rsidRPr="00931F9E">
        <w:rPr>
          <w:rFonts w:ascii="Times New Roman" w:hAnsi="Times New Roman" w:cs="Times New Roman"/>
          <w:sz w:val="24"/>
          <w:szCs w:val="24"/>
        </w:rPr>
        <w:t xml:space="preserve">Платежные поручения оформляются юридическими лицами в соответствии с требованиями, установленными </w:t>
      </w:r>
      <w:hyperlink r:id="rId13" w:history="1">
        <w:r w:rsidRPr="00931F9E">
          <w:rPr>
            <w:rFonts w:ascii="Times New Roman" w:hAnsi="Times New Roman" w:cs="Times New Roman"/>
            <w:color w:val="0000FF"/>
            <w:sz w:val="24"/>
            <w:szCs w:val="24"/>
          </w:rPr>
          <w:t>Положением</w:t>
        </w:r>
      </w:hyperlink>
      <w:r w:rsidRPr="00931F9E">
        <w:rPr>
          <w:rFonts w:ascii="Times New Roman" w:hAnsi="Times New Roman" w:cs="Times New Roman"/>
          <w:sz w:val="24"/>
          <w:szCs w:val="24"/>
        </w:rPr>
        <w:t xml:space="preserve"> Центрального банка Российской Федерации от 19.06.2012 </w:t>
      </w:r>
      <w:r>
        <w:rPr>
          <w:rFonts w:ascii="Times New Roman" w:hAnsi="Times New Roman" w:cs="Times New Roman"/>
          <w:sz w:val="24"/>
          <w:szCs w:val="24"/>
        </w:rPr>
        <w:t>№</w:t>
      </w:r>
      <w:r w:rsidRPr="00931F9E">
        <w:rPr>
          <w:rFonts w:ascii="Times New Roman" w:hAnsi="Times New Roman" w:cs="Times New Roman"/>
          <w:sz w:val="24"/>
          <w:szCs w:val="24"/>
        </w:rPr>
        <w:t xml:space="preserve"> 383-П </w:t>
      </w:r>
      <w:r>
        <w:rPr>
          <w:rFonts w:ascii="Times New Roman" w:hAnsi="Times New Roman" w:cs="Times New Roman"/>
          <w:sz w:val="24"/>
          <w:szCs w:val="24"/>
        </w:rPr>
        <w:t>«</w:t>
      </w:r>
      <w:r w:rsidRPr="00931F9E">
        <w:rPr>
          <w:rFonts w:ascii="Times New Roman" w:hAnsi="Times New Roman" w:cs="Times New Roman"/>
          <w:sz w:val="24"/>
          <w:szCs w:val="24"/>
        </w:rPr>
        <w:t>О правилах осуществления перевода денежных средств</w:t>
      </w:r>
      <w:r>
        <w:rPr>
          <w:rFonts w:ascii="Times New Roman" w:hAnsi="Times New Roman" w:cs="Times New Roman"/>
          <w:sz w:val="24"/>
          <w:szCs w:val="24"/>
        </w:rPr>
        <w:t>»</w:t>
      </w:r>
      <w:r w:rsidRPr="00931F9E">
        <w:rPr>
          <w:rFonts w:ascii="Times New Roman" w:hAnsi="Times New Roman" w:cs="Times New Roman"/>
          <w:sz w:val="24"/>
          <w:szCs w:val="24"/>
        </w:rPr>
        <w:t xml:space="preserve"> и </w:t>
      </w:r>
      <w:hyperlink r:id="rId14" w:history="1">
        <w:r w:rsidRPr="00931F9E">
          <w:rPr>
            <w:rFonts w:ascii="Times New Roman" w:hAnsi="Times New Roman" w:cs="Times New Roman"/>
            <w:color w:val="0000FF"/>
            <w:sz w:val="24"/>
            <w:szCs w:val="24"/>
          </w:rPr>
          <w:t>приказом</w:t>
        </w:r>
      </w:hyperlink>
      <w:r w:rsidRPr="00931F9E">
        <w:rPr>
          <w:rFonts w:ascii="Times New Roman" w:hAnsi="Times New Roman" w:cs="Times New Roman"/>
          <w:sz w:val="24"/>
          <w:szCs w:val="24"/>
        </w:rPr>
        <w:t xml:space="preserve"> Министерства финансов Российской Федерации от 12.11.2013 </w:t>
      </w:r>
      <w:r>
        <w:rPr>
          <w:rFonts w:ascii="Times New Roman" w:hAnsi="Times New Roman" w:cs="Times New Roman"/>
          <w:sz w:val="24"/>
          <w:szCs w:val="24"/>
        </w:rPr>
        <w:t>№</w:t>
      </w:r>
      <w:r w:rsidRPr="00931F9E">
        <w:rPr>
          <w:rFonts w:ascii="Times New Roman" w:hAnsi="Times New Roman" w:cs="Times New Roman"/>
          <w:sz w:val="24"/>
          <w:szCs w:val="24"/>
        </w:rPr>
        <w:t xml:space="preserve"> 107н </w:t>
      </w:r>
      <w:r>
        <w:rPr>
          <w:rFonts w:ascii="Times New Roman" w:hAnsi="Times New Roman" w:cs="Times New Roman"/>
          <w:sz w:val="24"/>
          <w:szCs w:val="24"/>
        </w:rPr>
        <w:t>«</w:t>
      </w:r>
      <w:r w:rsidRPr="00931F9E">
        <w:rPr>
          <w:rFonts w:ascii="Times New Roman" w:hAnsi="Times New Roman" w:cs="Times New Roman"/>
          <w:sz w:val="24"/>
          <w:szCs w:val="24"/>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Pr>
          <w:rFonts w:ascii="Times New Roman" w:hAnsi="Times New Roman" w:cs="Times New Roman"/>
          <w:sz w:val="24"/>
          <w:szCs w:val="24"/>
        </w:rPr>
        <w:t>»</w:t>
      </w:r>
      <w:r w:rsidRPr="00931F9E">
        <w:rPr>
          <w:rFonts w:ascii="Times New Roman" w:hAnsi="Times New Roman" w:cs="Times New Roman"/>
          <w:sz w:val="24"/>
          <w:szCs w:val="24"/>
        </w:rPr>
        <w:t>.</w:t>
      </w:r>
      <w:proofErr w:type="gramEnd"/>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8. Для </w:t>
      </w:r>
      <w:proofErr w:type="gramStart"/>
      <w:r w:rsidRPr="00931F9E">
        <w:rPr>
          <w:rFonts w:ascii="Times New Roman" w:hAnsi="Times New Roman" w:cs="Times New Roman"/>
          <w:sz w:val="24"/>
          <w:szCs w:val="24"/>
        </w:rPr>
        <w:t>контроля за</w:t>
      </w:r>
      <w:proofErr w:type="gramEnd"/>
      <w:r w:rsidRPr="00931F9E">
        <w:rPr>
          <w:rFonts w:ascii="Times New Roman" w:hAnsi="Times New Roman" w:cs="Times New Roman"/>
          <w:sz w:val="24"/>
          <w:szCs w:val="24"/>
        </w:rPr>
        <w:t xml:space="preserve"> движением целевых средств ИГК указывается:</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в государственном контракте (договоре);</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в договоре, заключенном юридическим лицом с субподрядчиком или соисполнителем в рамках исполнения государственного контракта (договора) (далее - договор юридического лица с субподрядчиком или соисполнителем), через символ </w:t>
      </w:r>
      <w:r>
        <w:rPr>
          <w:rFonts w:ascii="Times New Roman" w:hAnsi="Times New Roman" w:cs="Times New Roman"/>
          <w:sz w:val="24"/>
          <w:szCs w:val="24"/>
        </w:rPr>
        <w:t>«</w:t>
      </w:r>
      <w:r w:rsidRPr="00931F9E">
        <w:rPr>
          <w:rFonts w:ascii="Times New Roman" w:hAnsi="Times New Roman" w:cs="Times New Roman"/>
          <w:sz w:val="24"/>
          <w:szCs w:val="24"/>
        </w:rPr>
        <w:t>/</w:t>
      </w:r>
      <w:r>
        <w:rPr>
          <w:rFonts w:ascii="Times New Roman" w:hAnsi="Times New Roman" w:cs="Times New Roman"/>
          <w:sz w:val="24"/>
          <w:szCs w:val="24"/>
        </w:rPr>
        <w:t>»</w:t>
      </w:r>
      <w:r w:rsidRPr="00931F9E">
        <w:rPr>
          <w:rFonts w:ascii="Times New Roman" w:hAnsi="Times New Roman" w:cs="Times New Roman"/>
          <w:sz w:val="24"/>
          <w:szCs w:val="24"/>
        </w:rPr>
        <w:t xml:space="preserve"> перед номером договора;</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в счете-фактуре в строке </w:t>
      </w:r>
      <w:r>
        <w:rPr>
          <w:rFonts w:ascii="Times New Roman" w:hAnsi="Times New Roman" w:cs="Times New Roman"/>
          <w:sz w:val="24"/>
          <w:szCs w:val="24"/>
        </w:rPr>
        <w:t>«</w:t>
      </w:r>
      <w:r w:rsidRPr="00931F9E">
        <w:rPr>
          <w:rFonts w:ascii="Times New Roman" w:hAnsi="Times New Roman" w:cs="Times New Roman"/>
          <w:sz w:val="24"/>
          <w:szCs w:val="24"/>
        </w:rPr>
        <w:t>8</w:t>
      </w:r>
      <w:r>
        <w:rPr>
          <w:rFonts w:ascii="Times New Roman" w:hAnsi="Times New Roman" w:cs="Times New Roman"/>
          <w:sz w:val="24"/>
          <w:szCs w:val="24"/>
        </w:rPr>
        <w:t>»</w:t>
      </w:r>
      <w:r w:rsidRPr="00931F9E">
        <w:rPr>
          <w:rFonts w:ascii="Times New Roman" w:hAnsi="Times New Roman" w:cs="Times New Roman"/>
          <w:sz w:val="24"/>
          <w:szCs w:val="24"/>
        </w:rPr>
        <w:t xml:space="preserve"> - </w:t>
      </w:r>
      <w:r>
        <w:rPr>
          <w:rFonts w:ascii="Times New Roman" w:hAnsi="Times New Roman" w:cs="Times New Roman"/>
          <w:sz w:val="24"/>
          <w:szCs w:val="24"/>
        </w:rPr>
        <w:t>«</w:t>
      </w:r>
      <w:r w:rsidRPr="00931F9E">
        <w:rPr>
          <w:rFonts w:ascii="Times New Roman" w:hAnsi="Times New Roman" w:cs="Times New Roman"/>
          <w:sz w:val="24"/>
          <w:szCs w:val="24"/>
        </w:rPr>
        <w:t>Идентификатор государственного контракта, договора (соглашения)</w:t>
      </w:r>
      <w:r>
        <w:rPr>
          <w:rFonts w:ascii="Times New Roman" w:hAnsi="Times New Roman" w:cs="Times New Roman"/>
          <w:sz w:val="24"/>
          <w:szCs w:val="24"/>
        </w:rPr>
        <w:t>»</w:t>
      </w:r>
      <w:r w:rsidRPr="00931F9E">
        <w:rPr>
          <w:rFonts w:ascii="Times New Roman" w:hAnsi="Times New Roman" w:cs="Times New Roman"/>
          <w:sz w:val="24"/>
          <w:szCs w:val="24"/>
        </w:rPr>
        <w:t xml:space="preserve"> или в счете;</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в платежных поручениях.</w:t>
      </w:r>
    </w:p>
    <w:p w:rsidR="00931F9E" w:rsidRPr="00931F9E" w:rsidRDefault="00931F9E">
      <w:pPr>
        <w:pStyle w:val="ConsPlusNormal"/>
        <w:spacing w:before="220"/>
        <w:ind w:firstLine="540"/>
        <w:jc w:val="both"/>
        <w:rPr>
          <w:rFonts w:ascii="Times New Roman" w:hAnsi="Times New Roman" w:cs="Times New Roman"/>
          <w:sz w:val="24"/>
          <w:szCs w:val="24"/>
        </w:rPr>
      </w:pPr>
      <w:bookmarkStart w:id="1" w:name="P70"/>
      <w:bookmarkEnd w:id="1"/>
      <w:r w:rsidRPr="00931F9E">
        <w:rPr>
          <w:rFonts w:ascii="Times New Roman" w:hAnsi="Times New Roman" w:cs="Times New Roman"/>
          <w:sz w:val="24"/>
          <w:szCs w:val="24"/>
        </w:rPr>
        <w:t xml:space="preserve">9. </w:t>
      </w:r>
      <w:proofErr w:type="gramStart"/>
      <w:r w:rsidRPr="00931F9E">
        <w:rPr>
          <w:rFonts w:ascii="Times New Roman" w:hAnsi="Times New Roman" w:cs="Times New Roman"/>
          <w:sz w:val="24"/>
          <w:szCs w:val="24"/>
        </w:rPr>
        <w:t xml:space="preserve">Для учета операций на лицевом счете юридическое лицо после согласования с Заказчиком представляет в министерство финансов </w:t>
      </w:r>
      <w:hyperlink w:anchor="P148" w:history="1">
        <w:r w:rsidRPr="00931F9E">
          <w:rPr>
            <w:rFonts w:ascii="Times New Roman" w:hAnsi="Times New Roman" w:cs="Times New Roman"/>
            <w:color w:val="0000FF"/>
            <w:sz w:val="24"/>
            <w:szCs w:val="24"/>
          </w:rPr>
          <w:t>Сведения</w:t>
        </w:r>
      </w:hyperlink>
      <w:r w:rsidRPr="00931F9E">
        <w:rPr>
          <w:rFonts w:ascii="Times New Roman" w:hAnsi="Times New Roman" w:cs="Times New Roman"/>
          <w:sz w:val="24"/>
          <w:szCs w:val="24"/>
        </w:rPr>
        <w:t xml:space="preserve"> об операциях с целевыми средствами на текущий финансовый год согласно приложению </w:t>
      </w:r>
      <w:r>
        <w:rPr>
          <w:rFonts w:ascii="Times New Roman" w:hAnsi="Times New Roman" w:cs="Times New Roman"/>
          <w:sz w:val="24"/>
          <w:szCs w:val="24"/>
        </w:rPr>
        <w:t>№</w:t>
      </w:r>
      <w:r w:rsidRPr="00931F9E">
        <w:rPr>
          <w:rFonts w:ascii="Times New Roman" w:hAnsi="Times New Roman" w:cs="Times New Roman"/>
          <w:sz w:val="24"/>
          <w:szCs w:val="24"/>
        </w:rPr>
        <w:t xml:space="preserve"> 1 к настоящему Порядку (далее - Сведения), в которых указываются направления расходования целевых средств и коды выплат в соответствии с </w:t>
      </w:r>
      <w:hyperlink w:anchor="P397" w:history="1">
        <w:r w:rsidRPr="00931F9E">
          <w:rPr>
            <w:rFonts w:ascii="Times New Roman" w:hAnsi="Times New Roman" w:cs="Times New Roman"/>
            <w:color w:val="0000FF"/>
            <w:sz w:val="24"/>
            <w:szCs w:val="24"/>
          </w:rPr>
          <w:t>Перечнем</w:t>
        </w:r>
      </w:hyperlink>
      <w:r w:rsidRPr="00931F9E">
        <w:rPr>
          <w:rFonts w:ascii="Times New Roman" w:hAnsi="Times New Roman" w:cs="Times New Roman"/>
          <w:sz w:val="24"/>
          <w:szCs w:val="24"/>
        </w:rPr>
        <w:t xml:space="preserve"> направлений расходования целевых средств согласно приложению </w:t>
      </w:r>
      <w:r>
        <w:rPr>
          <w:rFonts w:ascii="Times New Roman" w:hAnsi="Times New Roman" w:cs="Times New Roman"/>
          <w:sz w:val="24"/>
          <w:szCs w:val="24"/>
        </w:rPr>
        <w:t>№</w:t>
      </w:r>
      <w:r w:rsidRPr="00931F9E">
        <w:rPr>
          <w:rFonts w:ascii="Times New Roman" w:hAnsi="Times New Roman" w:cs="Times New Roman"/>
          <w:sz w:val="24"/>
          <w:szCs w:val="24"/>
        </w:rPr>
        <w:t xml:space="preserve"> 2 к настоящему Порядку (далее - Перечень</w:t>
      </w:r>
      <w:proofErr w:type="gramEnd"/>
      <w:r w:rsidRPr="00931F9E">
        <w:rPr>
          <w:rFonts w:ascii="Times New Roman" w:hAnsi="Times New Roman" w:cs="Times New Roman"/>
          <w:sz w:val="24"/>
          <w:szCs w:val="24"/>
        </w:rPr>
        <w:t xml:space="preserve"> направлений расходования), соответствующие предмету государственного контракта (договора).</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10. Заказчик согласовывает Сведения (изменения в Сведения) в следующем порядке.</w:t>
      </w:r>
    </w:p>
    <w:p w:rsidR="00931F9E" w:rsidRPr="00931F9E" w:rsidRDefault="00931F9E">
      <w:pPr>
        <w:pStyle w:val="ConsPlusNormal"/>
        <w:spacing w:before="220"/>
        <w:ind w:firstLine="540"/>
        <w:jc w:val="both"/>
        <w:rPr>
          <w:rFonts w:ascii="Times New Roman" w:hAnsi="Times New Roman" w:cs="Times New Roman"/>
          <w:sz w:val="24"/>
          <w:szCs w:val="24"/>
        </w:rPr>
      </w:pPr>
      <w:proofErr w:type="gramStart"/>
      <w:r w:rsidRPr="00931F9E">
        <w:rPr>
          <w:rFonts w:ascii="Times New Roman" w:hAnsi="Times New Roman" w:cs="Times New Roman"/>
          <w:sz w:val="24"/>
          <w:szCs w:val="24"/>
        </w:rPr>
        <w:t>Не позднее десятого рабочего дня со дня поступления от юридического лица Сведений Заказчик согласовывает их или направляет юридическому лицу уведомление об отказе в согласовании Сведений в случае, если источники направления расходования целевых средств, указанные в Сведениях, не соответствуют целям их предоставления, с указанием причины, по которой они не могут быть согласованы.</w:t>
      </w:r>
      <w:proofErr w:type="gramEnd"/>
      <w:r w:rsidRPr="00931F9E">
        <w:rPr>
          <w:rFonts w:ascii="Times New Roman" w:hAnsi="Times New Roman" w:cs="Times New Roman"/>
          <w:sz w:val="24"/>
          <w:szCs w:val="24"/>
        </w:rPr>
        <w:t xml:space="preserve"> Уведомление оформляется в произвольной письменной форме на официальном бланке Заказчика, подписывается руководителем Заказчика или уполномоченным им лицом (далее - уведомление об отказе в согласовании Сведений).</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После доработки юридическое лицо повторно направляет сведения Заказчику, который согласовывает их в установленном порядке.</w:t>
      </w:r>
    </w:p>
    <w:p w:rsidR="00931F9E" w:rsidRPr="00931F9E" w:rsidRDefault="00931F9E">
      <w:pPr>
        <w:pStyle w:val="ConsPlusNormal"/>
        <w:spacing w:before="220"/>
        <w:ind w:firstLine="540"/>
        <w:jc w:val="both"/>
        <w:rPr>
          <w:rFonts w:ascii="Times New Roman" w:hAnsi="Times New Roman" w:cs="Times New Roman"/>
          <w:sz w:val="24"/>
          <w:szCs w:val="24"/>
        </w:rPr>
      </w:pPr>
      <w:bookmarkStart w:id="2" w:name="P74"/>
      <w:bookmarkEnd w:id="2"/>
      <w:r w:rsidRPr="00931F9E">
        <w:rPr>
          <w:rFonts w:ascii="Times New Roman" w:hAnsi="Times New Roman" w:cs="Times New Roman"/>
          <w:sz w:val="24"/>
          <w:szCs w:val="24"/>
        </w:rPr>
        <w:t xml:space="preserve">11. </w:t>
      </w:r>
      <w:proofErr w:type="gramStart"/>
      <w:r w:rsidRPr="00931F9E">
        <w:rPr>
          <w:rFonts w:ascii="Times New Roman" w:hAnsi="Times New Roman" w:cs="Times New Roman"/>
          <w:sz w:val="24"/>
          <w:szCs w:val="24"/>
        </w:rPr>
        <w:t xml:space="preserve">При внесении изменений в Сведения в части направлений расходования целевых средств юридическое лицо формирует </w:t>
      </w:r>
      <w:hyperlink w:anchor="P148" w:history="1">
        <w:r w:rsidRPr="00931F9E">
          <w:rPr>
            <w:rFonts w:ascii="Times New Roman" w:hAnsi="Times New Roman" w:cs="Times New Roman"/>
            <w:color w:val="0000FF"/>
            <w:sz w:val="24"/>
            <w:szCs w:val="24"/>
          </w:rPr>
          <w:t>Сведения</w:t>
        </w:r>
      </w:hyperlink>
      <w:r w:rsidRPr="00931F9E">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w:t>
      </w:r>
      <w:r w:rsidRPr="00931F9E">
        <w:rPr>
          <w:rFonts w:ascii="Times New Roman" w:hAnsi="Times New Roman" w:cs="Times New Roman"/>
          <w:sz w:val="24"/>
          <w:szCs w:val="24"/>
        </w:rPr>
        <w:t xml:space="preserve"> 1 к настоящему Порядку, в которых указываются показатели с учетом вносимых изменений.</w:t>
      </w:r>
      <w:proofErr w:type="gramEnd"/>
      <w:r w:rsidRPr="00931F9E">
        <w:rPr>
          <w:rFonts w:ascii="Times New Roman" w:hAnsi="Times New Roman" w:cs="Times New Roman"/>
          <w:sz w:val="24"/>
          <w:szCs w:val="24"/>
        </w:rPr>
        <w:t xml:space="preserve"> При этом сумма планируемых выплат по кодам направлений расходования целевых средств, указанная в Сведениях, не должна быть меньше суммы произведенных целевых расходов по соответствующему коду выплат, отраженных на лицевом счете на дату внесения изменений.</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12. Юридическое лицо в течение пяти рабочих дней </w:t>
      </w:r>
      <w:proofErr w:type="gramStart"/>
      <w:r w:rsidRPr="00931F9E">
        <w:rPr>
          <w:rFonts w:ascii="Times New Roman" w:hAnsi="Times New Roman" w:cs="Times New Roman"/>
          <w:sz w:val="24"/>
          <w:szCs w:val="24"/>
        </w:rPr>
        <w:t>с даты согласования</w:t>
      </w:r>
      <w:proofErr w:type="gramEnd"/>
      <w:r w:rsidRPr="00931F9E">
        <w:rPr>
          <w:rFonts w:ascii="Times New Roman" w:hAnsi="Times New Roman" w:cs="Times New Roman"/>
          <w:sz w:val="24"/>
          <w:szCs w:val="24"/>
        </w:rPr>
        <w:t xml:space="preserve"> Сведений формирует в ПК </w:t>
      </w:r>
      <w:r>
        <w:rPr>
          <w:rFonts w:ascii="Times New Roman" w:hAnsi="Times New Roman" w:cs="Times New Roman"/>
          <w:sz w:val="24"/>
          <w:szCs w:val="24"/>
        </w:rPr>
        <w:t>«</w:t>
      </w:r>
      <w:r w:rsidRPr="00931F9E">
        <w:rPr>
          <w:rFonts w:ascii="Times New Roman" w:hAnsi="Times New Roman" w:cs="Times New Roman"/>
          <w:sz w:val="24"/>
          <w:szCs w:val="24"/>
        </w:rPr>
        <w:t>Бюджет-СМАРТ</w:t>
      </w:r>
      <w:r>
        <w:rPr>
          <w:rFonts w:ascii="Times New Roman" w:hAnsi="Times New Roman" w:cs="Times New Roman"/>
          <w:sz w:val="24"/>
          <w:szCs w:val="24"/>
        </w:rPr>
        <w:t>»</w:t>
      </w:r>
      <w:r w:rsidRPr="00931F9E">
        <w:rPr>
          <w:rFonts w:ascii="Times New Roman" w:hAnsi="Times New Roman" w:cs="Times New Roman"/>
          <w:sz w:val="24"/>
          <w:szCs w:val="24"/>
        </w:rPr>
        <w:t xml:space="preserve"> по каждому государственному контракту (договору), договору юридического лица с субподрядчиком или соисполнителем документ </w:t>
      </w:r>
      <w:r>
        <w:rPr>
          <w:rFonts w:ascii="Times New Roman" w:hAnsi="Times New Roman" w:cs="Times New Roman"/>
          <w:sz w:val="24"/>
          <w:szCs w:val="24"/>
        </w:rPr>
        <w:t>«</w:t>
      </w:r>
      <w:r w:rsidRPr="00931F9E">
        <w:rPr>
          <w:rFonts w:ascii="Times New Roman" w:hAnsi="Times New Roman" w:cs="Times New Roman"/>
          <w:sz w:val="24"/>
          <w:szCs w:val="24"/>
        </w:rPr>
        <w:t>Черновик - Бюджетное обязательство</w:t>
      </w:r>
      <w:r>
        <w:rPr>
          <w:rFonts w:ascii="Times New Roman" w:hAnsi="Times New Roman" w:cs="Times New Roman"/>
          <w:sz w:val="24"/>
          <w:szCs w:val="24"/>
        </w:rPr>
        <w:t>»</w:t>
      </w:r>
      <w:r w:rsidRPr="00931F9E">
        <w:rPr>
          <w:rFonts w:ascii="Times New Roman" w:hAnsi="Times New Roman" w:cs="Times New Roman"/>
          <w:sz w:val="24"/>
          <w:szCs w:val="24"/>
        </w:rPr>
        <w:t xml:space="preserve"> с указанием в нем кодов направления расходования целевых средств, ИГК и сумм обязательств.</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К документу </w:t>
      </w:r>
      <w:r>
        <w:rPr>
          <w:rFonts w:ascii="Times New Roman" w:hAnsi="Times New Roman" w:cs="Times New Roman"/>
          <w:sz w:val="24"/>
          <w:szCs w:val="24"/>
        </w:rPr>
        <w:t>«</w:t>
      </w:r>
      <w:r w:rsidRPr="00931F9E">
        <w:rPr>
          <w:rFonts w:ascii="Times New Roman" w:hAnsi="Times New Roman" w:cs="Times New Roman"/>
          <w:sz w:val="24"/>
          <w:szCs w:val="24"/>
        </w:rPr>
        <w:t>Черновик - Бюджетное обязательство</w:t>
      </w:r>
      <w:r>
        <w:rPr>
          <w:rFonts w:ascii="Times New Roman" w:hAnsi="Times New Roman" w:cs="Times New Roman"/>
          <w:sz w:val="24"/>
          <w:szCs w:val="24"/>
        </w:rPr>
        <w:t>»</w:t>
      </w:r>
      <w:r w:rsidRPr="00931F9E">
        <w:rPr>
          <w:rFonts w:ascii="Times New Roman" w:hAnsi="Times New Roman" w:cs="Times New Roman"/>
          <w:sz w:val="24"/>
          <w:szCs w:val="24"/>
        </w:rPr>
        <w:t xml:space="preserve"> прикрепляется сделанная посредством сканирования копия государственного контракта (договора), копия договора юридического лица с субподрядчиком или соисполнителем (при наличии) и копия согласованных Сведений.</w:t>
      </w:r>
    </w:p>
    <w:p w:rsidR="00931F9E" w:rsidRPr="00931F9E" w:rsidRDefault="00931F9E">
      <w:pPr>
        <w:pStyle w:val="ConsPlusNormal"/>
        <w:spacing w:before="220"/>
        <w:ind w:firstLine="540"/>
        <w:jc w:val="both"/>
        <w:rPr>
          <w:rFonts w:ascii="Times New Roman" w:hAnsi="Times New Roman" w:cs="Times New Roman"/>
          <w:sz w:val="24"/>
          <w:szCs w:val="24"/>
        </w:rPr>
      </w:pPr>
      <w:bookmarkStart w:id="3" w:name="P77"/>
      <w:bookmarkEnd w:id="3"/>
      <w:r w:rsidRPr="00931F9E">
        <w:rPr>
          <w:rFonts w:ascii="Times New Roman" w:hAnsi="Times New Roman" w:cs="Times New Roman"/>
          <w:sz w:val="24"/>
          <w:szCs w:val="24"/>
        </w:rPr>
        <w:t xml:space="preserve">13. Специалист ОПК проверяет документ </w:t>
      </w:r>
      <w:r>
        <w:rPr>
          <w:rFonts w:ascii="Times New Roman" w:hAnsi="Times New Roman" w:cs="Times New Roman"/>
          <w:sz w:val="24"/>
          <w:szCs w:val="24"/>
        </w:rPr>
        <w:t>«</w:t>
      </w:r>
      <w:r w:rsidRPr="00931F9E">
        <w:rPr>
          <w:rFonts w:ascii="Times New Roman" w:hAnsi="Times New Roman" w:cs="Times New Roman"/>
          <w:sz w:val="24"/>
          <w:szCs w:val="24"/>
        </w:rPr>
        <w:t>Черновик - Бюджетное обязательство</w:t>
      </w:r>
      <w:r>
        <w:rPr>
          <w:rFonts w:ascii="Times New Roman" w:hAnsi="Times New Roman" w:cs="Times New Roman"/>
          <w:sz w:val="24"/>
          <w:szCs w:val="24"/>
        </w:rPr>
        <w:t>»</w:t>
      </w:r>
      <w:r w:rsidRPr="00931F9E">
        <w:rPr>
          <w:rFonts w:ascii="Times New Roman" w:hAnsi="Times New Roman" w:cs="Times New Roman"/>
          <w:sz w:val="24"/>
          <w:szCs w:val="24"/>
        </w:rPr>
        <w:t>, сформированный юридическим лицом и подписанный его электронной подписью:</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на наличие прикрепленной копии государственного контракта (договора), копии договора юридического лица с субподрядчиком или соисполнителем и копии согласованных Сведений;</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на соответствие друг другу кодов направлений расходования целевых средств, ИГК, сумм обязательств, указанных в документе </w:t>
      </w:r>
      <w:r>
        <w:rPr>
          <w:rFonts w:ascii="Times New Roman" w:hAnsi="Times New Roman" w:cs="Times New Roman"/>
          <w:sz w:val="24"/>
          <w:szCs w:val="24"/>
        </w:rPr>
        <w:t>«</w:t>
      </w:r>
      <w:r w:rsidRPr="00931F9E">
        <w:rPr>
          <w:rFonts w:ascii="Times New Roman" w:hAnsi="Times New Roman" w:cs="Times New Roman"/>
          <w:sz w:val="24"/>
          <w:szCs w:val="24"/>
        </w:rPr>
        <w:t>Черновик - Бюджетное обязательство</w:t>
      </w:r>
      <w:r>
        <w:rPr>
          <w:rFonts w:ascii="Times New Roman" w:hAnsi="Times New Roman" w:cs="Times New Roman"/>
          <w:sz w:val="24"/>
          <w:szCs w:val="24"/>
        </w:rPr>
        <w:t>»</w:t>
      </w:r>
      <w:r w:rsidRPr="00931F9E">
        <w:rPr>
          <w:rFonts w:ascii="Times New Roman" w:hAnsi="Times New Roman" w:cs="Times New Roman"/>
          <w:sz w:val="24"/>
          <w:szCs w:val="24"/>
        </w:rPr>
        <w:t xml:space="preserve"> и в Сведениях.</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При отсутствии замечаний специалист ОПК не позднее двух рабочих дней со дня подписания юридическим лицом документа </w:t>
      </w:r>
      <w:r>
        <w:rPr>
          <w:rFonts w:ascii="Times New Roman" w:hAnsi="Times New Roman" w:cs="Times New Roman"/>
          <w:sz w:val="24"/>
          <w:szCs w:val="24"/>
        </w:rPr>
        <w:t>«</w:t>
      </w:r>
      <w:r w:rsidRPr="00931F9E">
        <w:rPr>
          <w:rFonts w:ascii="Times New Roman" w:hAnsi="Times New Roman" w:cs="Times New Roman"/>
          <w:sz w:val="24"/>
          <w:szCs w:val="24"/>
        </w:rPr>
        <w:t>Черновик - Бюджетное обязательство</w:t>
      </w:r>
      <w:r>
        <w:rPr>
          <w:rFonts w:ascii="Times New Roman" w:hAnsi="Times New Roman" w:cs="Times New Roman"/>
          <w:sz w:val="24"/>
          <w:szCs w:val="24"/>
        </w:rPr>
        <w:t>»</w:t>
      </w:r>
      <w:r w:rsidRPr="00931F9E">
        <w:rPr>
          <w:rFonts w:ascii="Times New Roman" w:hAnsi="Times New Roman" w:cs="Times New Roman"/>
          <w:sz w:val="24"/>
          <w:szCs w:val="24"/>
        </w:rPr>
        <w:t xml:space="preserve"> принимает его к исполнению. Документу присваивается уникальный последовательный учетный номер, а коды направления расходования целевых средств, ИГК, суммы обязательств отражаются на лицевом счете.</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При наличии замечаний специалист ОПК не позднее двух рабочих дней со дня подписания юридическим лицом документа </w:t>
      </w:r>
      <w:r>
        <w:rPr>
          <w:rFonts w:ascii="Times New Roman" w:hAnsi="Times New Roman" w:cs="Times New Roman"/>
          <w:sz w:val="24"/>
          <w:szCs w:val="24"/>
        </w:rPr>
        <w:t>«</w:t>
      </w:r>
      <w:r w:rsidRPr="00931F9E">
        <w:rPr>
          <w:rFonts w:ascii="Times New Roman" w:hAnsi="Times New Roman" w:cs="Times New Roman"/>
          <w:sz w:val="24"/>
          <w:szCs w:val="24"/>
        </w:rPr>
        <w:t>Черновик - Бюджетное обязательство</w:t>
      </w:r>
      <w:r>
        <w:rPr>
          <w:rFonts w:ascii="Times New Roman" w:hAnsi="Times New Roman" w:cs="Times New Roman"/>
          <w:sz w:val="24"/>
          <w:szCs w:val="24"/>
        </w:rPr>
        <w:t>»</w:t>
      </w:r>
      <w:r w:rsidRPr="00931F9E">
        <w:rPr>
          <w:rFonts w:ascii="Times New Roman" w:hAnsi="Times New Roman" w:cs="Times New Roman"/>
          <w:sz w:val="24"/>
          <w:szCs w:val="24"/>
        </w:rPr>
        <w:t xml:space="preserve"> отклоняет его с указанием причины возврата.</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14. </w:t>
      </w:r>
      <w:proofErr w:type="gramStart"/>
      <w:r w:rsidRPr="00931F9E">
        <w:rPr>
          <w:rFonts w:ascii="Times New Roman" w:hAnsi="Times New Roman" w:cs="Times New Roman"/>
          <w:sz w:val="24"/>
          <w:szCs w:val="24"/>
        </w:rPr>
        <w:t>При внесении изменений в Сведения юридическое лицо в течение пяти рабочих дней с даты согласования Заказчиком изменений в Сведения</w:t>
      </w:r>
      <w:proofErr w:type="gramEnd"/>
      <w:r w:rsidRPr="00931F9E">
        <w:rPr>
          <w:rFonts w:ascii="Times New Roman" w:hAnsi="Times New Roman" w:cs="Times New Roman"/>
          <w:sz w:val="24"/>
          <w:szCs w:val="24"/>
        </w:rPr>
        <w:t xml:space="preserve"> формирует в ПК </w:t>
      </w:r>
      <w:r>
        <w:rPr>
          <w:rFonts w:ascii="Times New Roman" w:hAnsi="Times New Roman" w:cs="Times New Roman"/>
          <w:sz w:val="24"/>
          <w:szCs w:val="24"/>
        </w:rPr>
        <w:t>«</w:t>
      </w:r>
      <w:r w:rsidRPr="00931F9E">
        <w:rPr>
          <w:rFonts w:ascii="Times New Roman" w:hAnsi="Times New Roman" w:cs="Times New Roman"/>
          <w:sz w:val="24"/>
          <w:szCs w:val="24"/>
        </w:rPr>
        <w:t>Бюджет-СМАРТ</w:t>
      </w:r>
      <w:r>
        <w:rPr>
          <w:rFonts w:ascii="Times New Roman" w:hAnsi="Times New Roman" w:cs="Times New Roman"/>
          <w:sz w:val="24"/>
          <w:szCs w:val="24"/>
        </w:rPr>
        <w:t>»</w:t>
      </w:r>
      <w:r w:rsidRPr="00931F9E">
        <w:rPr>
          <w:rFonts w:ascii="Times New Roman" w:hAnsi="Times New Roman" w:cs="Times New Roman"/>
          <w:sz w:val="24"/>
          <w:szCs w:val="24"/>
        </w:rPr>
        <w:t xml:space="preserve"> документ </w:t>
      </w:r>
      <w:r>
        <w:rPr>
          <w:rFonts w:ascii="Times New Roman" w:hAnsi="Times New Roman" w:cs="Times New Roman"/>
          <w:sz w:val="24"/>
          <w:szCs w:val="24"/>
        </w:rPr>
        <w:t>«</w:t>
      </w:r>
      <w:r w:rsidRPr="00931F9E">
        <w:rPr>
          <w:rFonts w:ascii="Times New Roman" w:hAnsi="Times New Roman" w:cs="Times New Roman"/>
          <w:sz w:val="24"/>
          <w:szCs w:val="24"/>
        </w:rPr>
        <w:t>Черновик - Бюджетное обязательство (изменения)</w:t>
      </w:r>
      <w:r>
        <w:rPr>
          <w:rFonts w:ascii="Times New Roman" w:hAnsi="Times New Roman" w:cs="Times New Roman"/>
          <w:sz w:val="24"/>
          <w:szCs w:val="24"/>
        </w:rPr>
        <w:t>»</w:t>
      </w:r>
      <w:r w:rsidRPr="00931F9E">
        <w:rPr>
          <w:rFonts w:ascii="Times New Roman" w:hAnsi="Times New Roman" w:cs="Times New Roman"/>
          <w:sz w:val="24"/>
          <w:szCs w:val="24"/>
        </w:rPr>
        <w:t xml:space="preserve"> и прикрепляет к документу электронный образ согласованных изменений к Сведениям.</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Специалист ОПК проверяет документ </w:t>
      </w:r>
      <w:r>
        <w:rPr>
          <w:rFonts w:ascii="Times New Roman" w:hAnsi="Times New Roman" w:cs="Times New Roman"/>
          <w:sz w:val="24"/>
          <w:szCs w:val="24"/>
        </w:rPr>
        <w:t>«</w:t>
      </w:r>
      <w:r w:rsidRPr="00931F9E">
        <w:rPr>
          <w:rFonts w:ascii="Times New Roman" w:hAnsi="Times New Roman" w:cs="Times New Roman"/>
          <w:sz w:val="24"/>
          <w:szCs w:val="24"/>
        </w:rPr>
        <w:t>Черновик - Бюджетное обязательство (изменения)</w:t>
      </w:r>
      <w:r>
        <w:rPr>
          <w:rFonts w:ascii="Times New Roman" w:hAnsi="Times New Roman" w:cs="Times New Roman"/>
          <w:sz w:val="24"/>
          <w:szCs w:val="24"/>
        </w:rPr>
        <w:t>»</w:t>
      </w:r>
      <w:r w:rsidRPr="00931F9E">
        <w:rPr>
          <w:rFonts w:ascii="Times New Roman" w:hAnsi="Times New Roman" w:cs="Times New Roman"/>
          <w:sz w:val="24"/>
          <w:szCs w:val="24"/>
        </w:rPr>
        <w:t xml:space="preserve"> в соответствии с положениями, установленными </w:t>
      </w:r>
      <w:hyperlink w:anchor="P77" w:history="1">
        <w:r w:rsidRPr="00931F9E">
          <w:rPr>
            <w:rFonts w:ascii="Times New Roman" w:hAnsi="Times New Roman" w:cs="Times New Roman"/>
            <w:color w:val="0000FF"/>
            <w:sz w:val="24"/>
            <w:szCs w:val="24"/>
          </w:rPr>
          <w:t>пунктом 13</w:t>
        </w:r>
      </w:hyperlink>
      <w:r w:rsidRPr="00931F9E">
        <w:rPr>
          <w:rFonts w:ascii="Times New Roman" w:hAnsi="Times New Roman" w:cs="Times New Roman"/>
          <w:sz w:val="24"/>
          <w:szCs w:val="24"/>
        </w:rPr>
        <w:t xml:space="preserve"> настоящего Порядка.</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15. Заказчик перечисляет целевые средства по государственному контракту (договору) на лицевой счет при наличии потребности юридического лица в расходовании целевых сре</w:t>
      </w:r>
      <w:proofErr w:type="gramStart"/>
      <w:r w:rsidRPr="00931F9E">
        <w:rPr>
          <w:rFonts w:ascii="Times New Roman" w:hAnsi="Times New Roman" w:cs="Times New Roman"/>
          <w:sz w:val="24"/>
          <w:szCs w:val="24"/>
        </w:rPr>
        <w:t>дств в с</w:t>
      </w:r>
      <w:proofErr w:type="gramEnd"/>
      <w:r w:rsidRPr="00931F9E">
        <w:rPr>
          <w:rFonts w:ascii="Times New Roman" w:hAnsi="Times New Roman" w:cs="Times New Roman"/>
          <w:sz w:val="24"/>
          <w:szCs w:val="24"/>
        </w:rPr>
        <w:t xml:space="preserve">оответствии с представленными документами-основаниями, подтверждающими возникновение денежного обязательства юридического лица. В платежном поручении в конце поля </w:t>
      </w:r>
      <w:r>
        <w:rPr>
          <w:rFonts w:ascii="Times New Roman" w:hAnsi="Times New Roman" w:cs="Times New Roman"/>
          <w:sz w:val="24"/>
          <w:szCs w:val="24"/>
        </w:rPr>
        <w:t>«</w:t>
      </w:r>
      <w:r w:rsidRPr="00931F9E">
        <w:rPr>
          <w:rFonts w:ascii="Times New Roman" w:hAnsi="Times New Roman" w:cs="Times New Roman"/>
          <w:sz w:val="24"/>
          <w:szCs w:val="24"/>
        </w:rPr>
        <w:t>Назначение платежа</w:t>
      </w:r>
      <w:r>
        <w:rPr>
          <w:rFonts w:ascii="Times New Roman" w:hAnsi="Times New Roman" w:cs="Times New Roman"/>
          <w:sz w:val="24"/>
          <w:szCs w:val="24"/>
        </w:rPr>
        <w:t>»</w:t>
      </w:r>
      <w:r w:rsidRPr="00931F9E">
        <w:rPr>
          <w:rFonts w:ascii="Times New Roman" w:hAnsi="Times New Roman" w:cs="Times New Roman"/>
          <w:sz w:val="24"/>
          <w:szCs w:val="24"/>
        </w:rPr>
        <w:t xml:space="preserve"> указывается ИГК в формате </w:t>
      </w:r>
      <w:r>
        <w:rPr>
          <w:rFonts w:ascii="Times New Roman" w:hAnsi="Times New Roman" w:cs="Times New Roman"/>
          <w:sz w:val="24"/>
          <w:szCs w:val="24"/>
        </w:rPr>
        <w:t>«</w:t>
      </w:r>
      <w:r w:rsidRPr="00931F9E">
        <w:rPr>
          <w:rFonts w:ascii="Times New Roman" w:hAnsi="Times New Roman" w:cs="Times New Roman"/>
          <w:sz w:val="24"/>
          <w:szCs w:val="24"/>
        </w:rPr>
        <w:t>ИГК (пробел) номер</w:t>
      </w:r>
      <w:r>
        <w:rPr>
          <w:rFonts w:ascii="Times New Roman" w:hAnsi="Times New Roman" w:cs="Times New Roman"/>
          <w:sz w:val="24"/>
          <w:szCs w:val="24"/>
        </w:rPr>
        <w:t>»</w:t>
      </w:r>
      <w:r w:rsidRPr="00931F9E">
        <w:rPr>
          <w:rFonts w:ascii="Times New Roman" w:hAnsi="Times New Roman" w:cs="Times New Roman"/>
          <w:sz w:val="24"/>
          <w:szCs w:val="24"/>
        </w:rPr>
        <w:t xml:space="preserve"> без кавычек, согласно которому производится зачисление целевых средств на лицевой счет.</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16. </w:t>
      </w:r>
      <w:proofErr w:type="gramStart"/>
      <w:r w:rsidRPr="00931F9E">
        <w:rPr>
          <w:rFonts w:ascii="Times New Roman" w:hAnsi="Times New Roman" w:cs="Times New Roman"/>
          <w:sz w:val="24"/>
          <w:szCs w:val="24"/>
        </w:rPr>
        <w:t xml:space="preserve">При получении от Заказчика платежного поручения на перечисление целевых средств юридическому лицу специалист ОПК санкционирует расходование средств у государственного заказчика - в соответствии с </w:t>
      </w:r>
      <w:hyperlink r:id="rId15" w:history="1">
        <w:r w:rsidRPr="00931F9E">
          <w:rPr>
            <w:rFonts w:ascii="Times New Roman" w:hAnsi="Times New Roman" w:cs="Times New Roman"/>
            <w:color w:val="0000FF"/>
            <w:sz w:val="24"/>
            <w:szCs w:val="24"/>
          </w:rPr>
          <w:t>Порядком</w:t>
        </w:r>
      </w:hyperlink>
      <w:r w:rsidRPr="00931F9E">
        <w:rPr>
          <w:rFonts w:ascii="Times New Roman" w:hAnsi="Times New Roman" w:cs="Times New Roman"/>
          <w:sz w:val="24"/>
          <w:szCs w:val="24"/>
        </w:rPr>
        <w:t xml:space="preserve"> исполнения областного бюджета по расходам и по источникам финансирования дефицита областного бюджета, утвержденным распоряжением министерства финансов от 04.03.2020 </w:t>
      </w:r>
      <w:r>
        <w:rPr>
          <w:rFonts w:ascii="Times New Roman" w:hAnsi="Times New Roman" w:cs="Times New Roman"/>
          <w:sz w:val="24"/>
          <w:szCs w:val="24"/>
        </w:rPr>
        <w:t>№</w:t>
      </w:r>
      <w:r w:rsidRPr="00931F9E">
        <w:rPr>
          <w:rFonts w:ascii="Times New Roman" w:hAnsi="Times New Roman" w:cs="Times New Roman"/>
          <w:sz w:val="24"/>
          <w:szCs w:val="24"/>
        </w:rPr>
        <w:t xml:space="preserve"> 11 (далее - Порядок распоряжения </w:t>
      </w:r>
      <w:r>
        <w:rPr>
          <w:rFonts w:ascii="Times New Roman" w:hAnsi="Times New Roman" w:cs="Times New Roman"/>
          <w:sz w:val="24"/>
          <w:szCs w:val="24"/>
        </w:rPr>
        <w:t>№</w:t>
      </w:r>
      <w:r w:rsidRPr="00931F9E">
        <w:rPr>
          <w:rFonts w:ascii="Times New Roman" w:hAnsi="Times New Roman" w:cs="Times New Roman"/>
          <w:sz w:val="24"/>
          <w:szCs w:val="24"/>
        </w:rPr>
        <w:t xml:space="preserve"> 11), а у бюджетного (автономного) учреждения - в соответствии с </w:t>
      </w:r>
      <w:hyperlink r:id="rId16" w:history="1">
        <w:r w:rsidRPr="00931F9E">
          <w:rPr>
            <w:rFonts w:ascii="Times New Roman" w:hAnsi="Times New Roman" w:cs="Times New Roman"/>
            <w:color w:val="0000FF"/>
            <w:sz w:val="24"/>
            <w:szCs w:val="24"/>
          </w:rPr>
          <w:t>Порядком</w:t>
        </w:r>
      </w:hyperlink>
      <w:r w:rsidRPr="00931F9E">
        <w:rPr>
          <w:rFonts w:ascii="Times New Roman" w:hAnsi="Times New Roman" w:cs="Times New Roman"/>
          <w:sz w:val="24"/>
          <w:szCs w:val="24"/>
        </w:rPr>
        <w:t xml:space="preserve"> санкционирования расходов областных государственных</w:t>
      </w:r>
      <w:proofErr w:type="gramEnd"/>
      <w:r w:rsidRPr="00931F9E">
        <w:rPr>
          <w:rFonts w:ascii="Times New Roman" w:hAnsi="Times New Roman" w:cs="Times New Roman"/>
          <w:sz w:val="24"/>
          <w:szCs w:val="24"/>
        </w:rPr>
        <w:t xml:space="preserve"> бюджетных и автономных учреждений, юридических лиц (не являющихся государственными учреждениями), индивидуальных предпринимателей, физических лиц - производителей товаров, работ, услуг, лицевые счета которым открыты в министерстве финансов Кировской области, утвержденным распоряжением министерства финансов от 19.03.2020 </w:t>
      </w:r>
      <w:r>
        <w:rPr>
          <w:rFonts w:ascii="Times New Roman" w:hAnsi="Times New Roman" w:cs="Times New Roman"/>
          <w:sz w:val="24"/>
          <w:szCs w:val="24"/>
        </w:rPr>
        <w:t>№</w:t>
      </w:r>
      <w:r w:rsidRPr="00931F9E">
        <w:rPr>
          <w:rFonts w:ascii="Times New Roman" w:hAnsi="Times New Roman" w:cs="Times New Roman"/>
          <w:sz w:val="24"/>
          <w:szCs w:val="24"/>
        </w:rPr>
        <w:t xml:space="preserve"> 14 (далее - Порядок распоряжения </w:t>
      </w:r>
      <w:r>
        <w:rPr>
          <w:rFonts w:ascii="Times New Roman" w:hAnsi="Times New Roman" w:cs="Times New Roman"/>
          <w:sz w:val="24"/>
          <w:szCs w:val="24"/>
        </w:rPr>
        <w:t>№</w:t>
      </w:r>
      <w:r w:rsidRPr="00931F9E">
        <w:rPr>
          <w:rFonts w:ascii="Times New Roman" w:hAnsi="Times New Roman" w:cs="Times New Roman"/>
          <w:sz w:val="24"/>
          <w:szCs w:val="24"/>
        </w:rPr>
        <w:t xml:space="preserve"> 14).</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17. Перечисленные Заказчиком целевые средства отражаются на лицевом счете с указанием ИГК.</w:t>
      </w:r>
    </w:p>
    <w:p w:rsidR="00931F9E" w:rsidRPr="00931F9E" w:rsidRDefault="00931F9E">
      <w:pPr>
        <w:pStyle w:val="ConsPlusNormal"/>
        <w:spacing w:before="220"/>
        <w:ind w:firstLine="540"/>
        <w:jc w:val="both"/>
        <w:rPr>
          <w:rFonts w:ascii="Times New Roman" w:hAnsi="Times New Roman" w:cs="Times New Roman"/>
          <w:sz w:val="24"/>
          <w:szCs w:val="24"/>
        </w:rPr>
      </w:pPr>
      <w:bookmarkStart w:id="4" w:name="P87"/>
      <w:bookmarkEnd w:id="4"/>
      <w:r w:rsidRPr="00931F9E">
        <w:rPr>
          <w:rFonts w:ascii="Times New Roman" w:hAnsi="Times New Roman" w:cs="Times New Roman"/>
          <w:sz w:val="24"/>
          <w:szCs w:val="24"/>
        </w:rPr>
        <w:t xml:space="preserve">18. </w:t>
      </w:r>
      <w:proofErr w:type="gramStart"/>
      <w:r w:rsidRPr="00931F9E">
        <w:rPr>
          <w:rFonts w:ascii="Times New Roman" w:hAnsi="Times New Roman" w:cs="Times New Roman"/>
          <w:sz w:val="24"/>
          <w:szCs w:val="24"/>
        </w:rPr>
        <w:t>Для санкционирования целевых расходов юридическое лицо представляет в министерство финансов вместе с платежным поручением на оплату целевых расходов документы-основания, к которым относятся: договор на поставку товаров, выполнение работ, оказание услуг, заключенный юридическим лицом (субподрядчиком или соисполнителем) с поставщиком товаров, работ, услуг в целях исполнения предмета государственного контракта (договора), счет и (или) счет-фактура, товарная накладная, акт приема-передачи, акт выполненных работ (оказанных</w:t>
      </w:r>
      <w:proofErr w:type="gramEnd"/>
      <w:r w:rsidRPr="00931F9E">
        <w:rPr>
          <w:rFonts w:ascii="Times New Roman" w:hAnsi="Times New Roman" w:cs="Times New Roman"/>
          <w:sz w:val="24"/>
          <w:szCs w:val="24"/>
        </w:rPr>
        <w:t xml:space="preserve"> услуг), справки-расчеты, иные документы, на основании которых возникли денежные обязательства юридического лица.</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Дополнительно, по запросу специалиста ОПК, ответственного за проверку документов на оплату работ на реконструкцию и строительство, юридическое лицо представляет результаты </w:t>
      </w:r>
      <w:proofErr w:type="spellStart"/>
      <w:r w:rsidRPr="00931F9E">
        <w:rPr>
          <w:rFonts w:ascii="Times New Roman" w:hAnsi="Times New Roman" w:cs="Times New Roman"/>
          <w:sz w:val="24"/>
          <w:szCs w:val="24"/>
        </w:rPr>
        <w:t>фотофиксации</w:t>
      </w:r>
      <w:proofErr w:type="spellEnd"/>
      <w:r w:rsidRPr="00931F9E">
        <w:rPr>
          <w:rFonts w:ascii="Times New Roman" w:hAnsi="Times New Roman" w:cs="Times New Roman"/>
          <w:sz w:val="24"/>
          <w:szCs w:val="24"/>
        </w:rPr>
        <w:t xml:space="preserve"> этапов выполнения данных работ, предусмотренных государственным контрактом (договором).</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Документы-основания прикрепляются к соответствующему платежному поручению в виде электронного образа документа на бумажном носителе.</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Документы-основания, представленные на бумажном носителе, после оплаты возвращаются юридическому лицу.</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На счете (счете-фактуре) на оплату товаров, выполнение работ, оказание услуг ставится виза руководителя юридического лица к оплате и указывается ИГК.</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В случае возмещения расходов (части расходов), произведенных юридическим лицом в рамках исполнения государственного контракта (договора), им представляются в министерство финансов вместе с платежным поручением документы, подтверждающие факт выполненных работ, оказанных услуг, поставленных товаров, и копии платежных поручений, подтверждающих фактическую оплату указанных расходов.</w:t>
      </w:r>
    </w:p>
    <w:p w:rsidR="00931F9E" w:rsidRPr="00931F9E" w:rsidRDefault="00931F9E">
      <w:pPr>
        <w:pStyle w:val="ConsPlusNormal"/>
        <w:spacing w:before="220"/>
        <w:ind w:firstLine="540"/>
        <w:jc w:val="both"/>
        <w:rPr>
          <w:rFonts w:ascii="Times New Roman" w:hAnsi="Times New Roman" w:cs="Times New Roman"/>
          <w:sz w:val="24"/>
          <w:szCs w:val="24"/>
        </w:rPr>
      </w:pPr>
      <w:bookmarkStart w:id="5" w:name="P93"/>
      <w:bookmarkEnd w:id="5"/>
      <w:r w:rsidRPr="00931F9E">
        <w:rPr>
          <w:rFonts w:ascii="Times New Roman" w:hAnsi="Times New Roman" w:cs="Times New Roman"/>
          <w:sz w:val="24"/>
          <w:szCs w:val="24"/>
        </w:rPr>
        <w:t>19. При санкционировании целевых расходов к исполнению не принимаются платежные поручения юридического лица на перечисление целевых средств:</w:t>
      </w:r>
    </w:p>
    <w:p w:rsidR="00931F9E" w:rsidRPr="00931F9E" w:rsidRDefault="00931F9E">
      <w:pPr>
        <w:pStyle w:val="ConsPlusNormal"/>
        <w:spacing w:before="220"/>
        <w:ind w:firstLine="540"/>
        <w:jc w:val="both"/>
        <w:rPr>
          <w:rFonts w:ascii="Times New Roman" w:hAnsi="Times New Roman" w:cs="Times New Roman"/>
          <w:sz w:val="24"/>
          <w:szCs w:val="24"/>
        </w:rPr>
      </w:pPr>
      <w:proofErr w:type="gramStart"/>
      <w:r w:rsidRPr="00931F9E">
        <w:rPr>
          <w:rFonts w:ascii="Times New Roman" w:hAnsi="Times New Roman" w:cs="Times New Roman"/>
          <w:sz w:val="24"/>
          <w:szCs w:val="24"/>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кредитной организации;</w:t>
      </w:r>
      <w:proofErr w:type="gramEnd"/>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на счета, открытые в кредитной организации юридическому лицу, за исключением:</w:t>
      </w:r>
    </w:p>
    <w:p w:rsidR="00931F9E" w:rsidRPr="00931F9E" w:rsidRDefault="00931F9E">
      <w:pPr>
        <w:pStyle w:val="ConsPlusNormal"/>
        <w:spacing w:before="220"/>
        <w:ind w:firstLine="540"/>
        <w:jc w:val="both"/>
        <w:rPr>
          <w:rFonts w:ascii="Times New Roman" w:hAnsi="Times New Roman" w:cs="Times New Roman"/>
          <w:sz w:val="24"/>
          <w:szCs w:val="24"/>
        </w:rPr>
      </w:pPr>
      <w:bookmarkStart w:id="6" w:name="P97"/>
      <w:bookmarkEnd w:id="6"/>
      <w:proofErr w:type="gramStart"/>
      <w:r w:rsidRPr="00931F9E">
        <w:rPr>
          <w:rFonts w:ascii="Times New Roman" w:hAnsi="Times New Roman" w:cs="Times New Roman"/>
          <w:sz w:val="24"/>
          <w:szCs w:val="24"/>
        </w:rPr>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w:t>
      </w:r>
      <w:proofErr w:type="gramEnd"/>
      <w:r w:rsidRPr="00931F9E">
        <w:rPr>
          <w:rFonts w:ascii="Times New Roman" w:hAnsi="Times New Roman" w:cs="Times New Roman"/>
          <w:sz w:val="24"/>
          <w:szCs w:val="24"/>
        </w:rPr>
        <w:t xml:space="preserve"> </w:t>
      </w:r>
      <w:proofErr w:type="gramStart"/>
      <w:r w:rsidRPr="00931F9E">
        <w:rPr>
          <w:rFonts w:ascii="Times New Roman" w:hAnsi="Times New Roman" w:cs="Times New Roman"/>
          <w:sz w:val="24"/>
          <w:szCs w:val="24"/>
        </w:rPr>
        <w:t>соответствии</w:t>
      </w:r>
      <w:proofErr w:type="gramEnd"/>
      <w:r w:rsidRPr="00931F9E">
        <w:rPr>
          <w:rFonts w:ascii="Times New Roman" w:hAnsi="Times New Roman" w:cs="Times New Roman"/>
          <w:sz w:val="24"/>
          <w:szCs w:val="24"/>
        </w:rPr>
        <w:t xml:space="preserve"> со сроками, установленными Налоговым </w:t>
      </w:r>
      <w:hyperlink r:id="rId17" w:history="1">
        <w:r w:rsidRPr="00931F9E">
          <w:rPr>
            <w:rFonts w:ascii="Times New Roman" w:hAnsi="Times New Roman" w:cs="Times New Roman"/>
            <w:color w:val="0000FF"/>
            <w:sz w:val="24"/>
            <w:szCs w:val="24"/>
          </w:rPr>
          <w:t>кодексом</w:t>
        </w:r>
      </w:hyperlink>
      <w:r w:rsidRPr="00931F9E">
        <w:rPr>
          <w:rFonts w:ascii="Times New Roman" w:hAnsi="Times New Roman" w:cs="Times New Roman"/>
          <w:sz w:val="24"/>
          <w:szCs w:val="24"/>
        </w:rPr>
        <w:t xml:space="preserve"> Российской Федерации;</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w:t>
      </w:r>
      <w:hyperlink w:anchor="P97" w:history="1">
        <w:r w:rsidRPr="00931F9E">
          <w:rPr>
            <w:rFonts w:ascii="Times New Roman" w:hAnsi="Times New Roman" w:cs="Times New Roman"/>
            <w:color w:val="0000FF"/>
            <w:sz w:val="24"/>
            <w:szCs w:val="24"/>
          </w:rPr>
          <w:t>абзаце пятом</w:t>
        </w:r>
      </w:hyperlink>
      <w:r w:rsidRPr="00931F9E">
        <w:rPr>
          <w:rFonts w:ascii="Times New Roman" w:hAnsi="Times New Roman" w:cs="Times New Roman"/>
          <w:sz w:val="24"/>
          <w:szCs w:val="24"/>
        </w:rPr>
        <w:t xml:space="preserve"> настоящего пункта);</w:t>
      </w:r>
    </w:p>
    <w:p w:rsidR="00931F9E" w:rsidRPr="00931F9E" w:rsidRDefault="00931F9E">
      <w:pPr>
        <w:pStyle w:val="ConsPlusNormal"/>
        <w:spacing w:before="220"/>
        <w:ind w:firstLine="540"/>
        <w:jc w:val="both"/>
        <w:rPr>
          <w:rFonts w:ascii="Times New Roman" w:hAnsi="Times New Roman" w:cs="Times New Roman"/>
          <w:sz w:val="24"/>
          <w:szCs w:val="24"/>
        </w:rPr>
      </w:pPr>
      <w:bookmarkStart w:id="7" w:name="P99"/>
      <w:bookmarkEnd w:id="7"/>
      <w:r w:rsidRPr="00931F9E">
        <w:rPr>
          <w:rFonts w:ascii="Times New Roman" w:hAnsi="Times New Roman" w:cs="Times New Roman"/>
          <w:sz w:val="24"/>
          <w:szCs w:val="24"/>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документов-оснований и (или) иных документов, предусмотренных государственным контрактом (договором);</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возмещения произведенных юридическим лицом расходов (части расходов) при условии представления документов, указанных в </w:t>
      </w:r>
      <w:hyperlink w:anchor="P99" w:history="1">
        <w:r w:rsidRPr="00931F9E">
          <w:rPr>
            <w:rFonts w:ascii="Times New Roman" w:hAnsi="Times New Roman" w:cs="Times New Roman"/>
            <w:color w:val="0000FF"/>
            <w:sz w:val="24"/>
            <w:szCs w:val="24"/>
          </w:rPr>
          <w:t>абзаце седьмом</w:t>
        </w:r>
      </w:hyperlink>
      <w:r w:rsidRPr="00931F9E">
        <w:rPr>
          <w:rFonts w:ascii="Times New Roman" w:hAnsi="Times New Roman" w:cs="Times New Roman"/>
          <w:sz w:val="24"/>
          <w:szCs w:val="24"/>
        </w:rPr>
        <w:t xml:space="preserve"> настоящего 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государственного контракта (договора) предусмотрено возмещение произведенных юридическим лицом расходов (части расходов);</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оплаты обязательств юридического лица по накладным расходам по государственному контракту (договору).</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20. Специалист ОПК при санкционировании целевых расходов не позднее второго рабочего дня, следующего за днем представления юридическим лицом платежных поручений, подписанных электронной подписью, проверяет их:</w:t>
      </w:r>
    </w:p>
    <w:p w:rsidR="00931F9E" w:rsidRPr="00931F9E" w:rsidRDefault="00931F9E">
      <w:pPr>
        <w:pStyle w:val="ConsPlusNormal"/>
        <w:spacing w:before="220"/>
        <w:ind w:firstLine="540"/>
        <w:jc w:val="both"/>
        <w:rPr>
          <w:rFonts w:ascii="Times New Roman" w:hAnsi="Times New Roman" w:cs="Times New Roman"/>
          <w:sz w:val="24"/>
          <w:szCs w:val="24"/>
        </w:rPr>
      </w:pPr>
      <w:proofErr w:type="gramStart"/>
      <w:r w:rsidRPr="00931F9E">
        <w:rPr>
          <w:rFonts w:ascii="Times New Roman" w:hAnsi="Times New Roman" w:cs="Times New Roman"/>
          <w:sz w:val="24"/>
          <w:szCs w:val="24"/>
        </w:rPr>
        <w:t>на соответствие владельца электронной подписи лицу, имеющему право первой или второй подписи в карточке образцов подписей, а в случае представления платежного поручения на бумажном носителе - на соответствие подписей должностных лиц, включенных в карточку образцов подписей;</w:t>
      </w:r>
      <w:proofErr w:type="gramEnd"/>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на соответствие оформления платежных поручений требованиям, установленным Министерством финансов Российской Федерации и Центральным банком Российской Федерации;</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на соответствие требованиям, установленным </w:t>
      </w:r>
      <w:hyperlink w:anchor="P93" w:history="1">
        <w:r w:rsidRPr="00931F9E">
          <w:rPr>
            <w:rFonts w:ascii="Times New Roman" w:hAnsi="Times New Roman" w:cs="Times New Roman"/>
            <w:color w:val="0000FF"/>
            <w:sz w:val="24"/>
            <w:szCs w:val="24"/>
          </w:rPr>
          <w:t>пунктом 19</w:t>
        </w:r>
      </w:hyperlink>
      <w:r w:rsidRPr="00931F9E">
        <w:rPr>
          <w:rFonts w:ascii="Times New Roman" w:hAnsi="Times New Roman" w:cs="Times New Roman"/>
          <w:sz w:val="24"/>
          <w:szCs w:val="24"/>
        </w:rPr>
        <w:t xml:space="preserve"> настоящего Порядка;</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на наличие фактического зачисления целевых средств по соответствующему государственному контракту (договору) на лицевой счет;</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на </w:t>
      </w:r>
      <w:proofErr w:type="spellStart"/>
      <w:r w:rsidRPr="00931F9E">
        <w:rPr>
          <w:rFonts w:ascii="Times New Roman" w:hAnsi="Times New Roman" w:cs="Times New Roman"/>
          <w:sz w:val="24"/>
          <w:szCs w:val="24"/>
        </w:rPr>
        <w:t>непревышение</w:t>
      </w:r>
      <w:proofErr w:type="spellEnd"/>
      <w:r w:rsidRPr="00931F9E">
        <w:rPr>
          <w:rFonts w:ascii="Times New Roman" w:hAnsi="Times New Roman" w:cs="Times New Roman"/>
          <w:sz w:val="24"/>
          <w:szCs w:val="24"/>
        </w:rPr>
        <w:t xml:space="preserve"> суммы, указанной в платежном поручении, над суммой, указанной в документах-основаниях;</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на соответствие ИГК, </w:t>
      </w:r>
      <w:proofErr w:type="gramStart"/>
      <w:r w:rsidRPr="00931F9E">
        <w:rPr>
          <w:rFonts w:ascii="Times New Roman" w:hAnsi="Times New Roman" w:cs="Times New Roman"/>
          <w:sz w:val="24"/>
          <w:szCs w:val="24"/>
        </w:rPr>
        <w:t>указанного</w:t>
      </w:r>
      <w:proofErr w:type="gramEnd"/>
      <w:r w:rsidRPr="00931F9E">
        <w:rPr>
          <w:rFonts w:ascii="Times New Roman" w:hAnsi="Times New Roman" w:cs="Times New Roman"/>
          <w:sz w:val="24"/>
          <w:szCs w:val="24"/>
        </w:rPr>
        <w:t xml:space="preserve"> в платежном поручении, ИГК, указанному в документах-основаниях;</w:t>
      </w:r>
    </w:p>
    <w:p w:rsidR="00931F9E" w:rsidRPr="00931F9E" w:rsidRDefault="00931F9E">
      <w:pPr>
        <w:pStyle w:val="ConsPlusNormal"/>
        <w:spacing w:before="220"/>
        <w:ind w:firstLine="540"/>
        <w:jc w:val="both"/>
        <w:rPr>
          <w:rFonts w:ascii="Times New Roman" w:hAnsi="Times New Roman" w:cs="Times New Roman"/>
          <w:sz w:val="24"/>
          <w:szCs w:val="24"/>
        </w:rPr>
      </w:pPr>
      <w:proofErr w:type="gramStart"/>
      <w:r w:rsidRPr="00931F9E">
        <w:rPr>
          <w:rFonts w:ascii="Times New Roman" w:hAnsi="Times New Roman" w:cs="Times New Roman"/>
          <w:sz w:val="24"/>
          <w:szCs w:val="24"/>
        </w:rPr>
        <w:t>на соответствие указанных в платежном поручении реквизитов (номер, дата) государственного контракта (договора) его реквизитам (номер, дата), указанным в Сведениях;</w:t>
      </w:r>
      <w:proofErr w:type="gramEnd"/>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на наличие в платежном поручении уникального последовательного учетного номера обязательства;</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на наличие в платежном поручении текстового назначения платежа и соответствующего ему кода направления расходования целевых средств;</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на соответствие текстового назначения платежа платежного поручения направлению расходования целевых средств, указанному в Сведениях по соответствующему коду направления расходования целевых средств;</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на соответствие содержания операции по расходам, связанным с поставкой товаров, выполнением работ, оказанием услуг, исходя из документов-оснований, текстовому назначению платежа, указанному в платежном поручении, предмету государственного контракта (договора);</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на наличие документов-оснований, представленных на оплату вместе с платежным поручением, и соответствие их реквизитов (тип, номер, дата) данным, указанным в платежном поручении;</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на соответствие наименования, ИНН, КПП, банковских реквизитов получателя денежных средств, указанных в платежном поручении, наименованию, ИНН, КПП, банковским реквизитам получателя денежных средств, указанным в документах-основаниях;</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на правильность указания в платежном поручении наименования, ИНН, КПП, банковских реквизитов плательщика;</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на </w:t>
      </w:r>
      <w:proofErr w:type="spellStart"/>
      <w:r w:rsidRPr="00931F9E">
        <w:rPr>
          <w:rFonts w:ascii="Times New Roman" w:hAnsi="Times New Roman" w:cs="Times New Roman"/>
          <w:sz w:val="24"/>
          <w:szCs w:val="24"/>
        </w:rPr>
        <w:t>непревышение</w:t>
      </w:r>
      <w:proofErr w:type="spellEnd"/>
      <w:r w:rsidRPr="00931F9E">
        <w:rPr>
          <w:rFonts w:ascii="Times New Roman" w:hAnsi="Times New Roman" w:cs="Times New Roman"/>
          <w:sz w:val="24"/>
          <w:szCs w:val="24"/>
        </w:rPr>
        <w:t xml:space="preserve"> суммы, указанной в платежном поручении, остаткам средств по соответствующему коду направления расходования целевых средств на лицевом счете;</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на </w:t>
      </w:r>
      <w:proofErr w:type="spellStart"/>
      <w:r w:rsidRPr="00931F9E">
        <w:rPr>
          <w:rFonts w:ascii="Times New Roman" w:hAnsi="Times New Roman" w:cs="Times New Roman"/>
          <w:sz w:val="24"/>
          <w:szCs w:val="24"/>
        </w:rPr>
        <w:t>непревышение</w:t>
      </w:r>
      <w:proofErr w:type="spellEnd"/>
      <w:r w:rsidRPr="00931F9E">
        <w:rPr>
          <w:rFonts w:ascii="Times New Roman" w:hAnsi="Times New Roman" w:cs="Times New Roman"/>
          <w:sz w:val="24"/>
          <w:szCs w:val="24"/>
        </w:rPr>
        <w:t xml:space="preserve"> суммы, указанной в платежном поручении, остатку целевых средств, зачисленных по соответствующему государственному контракту (договору) на лицевой счет.</w:t>
      </w:r>
    </w:p>
    <w:p w:rsidR="00931F9E" w:rsidRPr="00931F9E" w:rsidRDefault="00931F9E">
      <w:pPr>
        <w:pStyle w:val="ConsPlusNormal"/>
        <w:spacing w:before="220"/>
        <w:ind w:firstLine="540"/>
        <w:jc w:val="both"/>
        <w:rPr>
          <w:rFonts w:ascii="Times New Roman" w:hAnsi="Times New Roman" w:cs="Times New Roman"/>
          <w:sz w:val="24"/>
          <w:szCs w:val="24"/>
        </w:rPr>
      </w:pPr>
      <w:r w:rsidRPr="00931F9E">
        <w:rPr>
          <w:rFonts w:ascii="Times New Roman" w:hAnsi="Times New Roman" w:cs="Times New Roman"/>
          <w:sz w:val="24"/>
          <w:szCs w:val="24"/>
        </w:rPr>
        <w:t xml:space="preserve">21. Специалист ОПК отказывает в исполнении платежных поручений и иных документов, представленных юридическими лицами, в порядке, предусмотренном </w:t>
      </w:r>
      <w:hyperlink r:id="rId18" w:history="1">
        <w:r w:rsidRPr="00931F9E">
          <w:rPr>
            <w:rFonts w:ascii="Times New Roman" w:hAnsi="Times New Roman" w:cs="Times New Roman"/>
            <w:color w:val="0000FF"/>
            <w:sz w:val="24"/>
            <w:szCs w:val="24"/>
          </w:rPr>
          <w:t>пунктом 23</w:t>
        </w:r>
      </w:hyperlink>
      <w:r w:rsidRPr="00931F9E">
        <w:rPr>
          <w:rFonts w:ascii="Times New Roman" w:hAnsi="Times New Roman" w:cs="Times New Roman"/>
          <w:sz w:val="24"/>
          <w:szCs w:val="24"/>
        </w:rPr>
        <w:t xml:space="preserve"> Положения о санкционировании оплаты денежных обязательств, прилагаемого к Порядку распоряжения </w:t>
      </w:r>
      <w:r>
        <w:rPr>
          <w:rFonts w:ascii="Times New Roman" w:hAnsi="Times New Roman" w:cs="Times New Roman"/>
          <w:sz w:val="24"/>
          <w:szCs w:val="24"/>
        </w:rPr>
        <w:t>№</w:t>
      </w:r>
      <w:r w:rsidRPr="00931F9E">
        <w:rPr>
          <w:rFonts w:ascii="Times New Roman" w:hAnsi="Times New Roman" w:cs="Times New Roman"/>
          <w:sz w:val="24"/>
          <w:szCs w:val="24"/>
        </w:rPr>
        <w:t xml:space="preserve"> 11, или в порядке, предусмотренном </w:t>
      </w:r>
      <w:hyperlink r:id="rId19" w:history="1">
        <w:r w:rsidRPr="00931F9E">
          <w:rPr>
            <w:rFonts w:ascii="Times New Roman" w:hAnsi="Times New Roman" w:cs="Times New Roman"/>
            <w:color w:val="0000FF"/>
            <w:sz w:val="24"/>
            <w:szCs w:val="24"/>
          </w:rPr>
          <w:t>пунктом 16</w:t>
        </w:r>
      </w:hyperlink>
      <w:r w:rsidRPr="00931F9E">
        <w:rPr>
          <w:rFonts w:ascii="Times New Roman" w:hAnsi="Times New Roman" w:cs="Times New Roman"/>
          <w:sz w:val="24"/>
          <w:szCs w:val="24"/>
        </w:rPr>
        <w:t xml:space="preserve"> Порядка распоряжения </w:t>
      </w:r>
      <w:r>
        <w:rPr>
          <w:rFonts w:ascii="Times New Roman" w:hAnsi="Times New Roman" w:cs="Times New Roman"/>
          <w:sz w:val="24"/>
          <w:szCs w:val="24"/>
        </w:rPr>
        <w:t>№</w:t>
      </w:r>
      <w:r w:rsidRPr="00931F9E">
        <w:rPr>
          <w:rFonts w:ascii="Times New Roman" w:hAnsi="Times New Roman" w:cs="Times New Roman"/>
          <w:sz w:val="24"/>
          <w:szCs w:val="24"/>
        </w:rPr>
        <w:t xml:space="preserve"> 14.</w:t>
      </w:r>
    </w:p>
    <w:p w:rsidR="00931F9E" w:rsidRPr="00931F9E" w:rsidRDefault="00931F9E">
      <w:pPr>
        <w:pStyle w:val="ConsPlusNormal"/>
        <w:jc w:val="both"/>
        <w:rPr>
          <w:rFonts w:ascii="Times New Roman" w:hAnsi="Times New Roman" w:cs="Times New Roman"/>
          <w:sz w:val="24"/>
          <w:szCs w:val="24"/>
        </w:rPr>
      </w:pPr>
    </w:p>
    <w:p w:rsidR="00931F9E" w:rsidRPr="00931F9E" w:rsidRDefault="00931F9E">
      <w:pPr>
        <w:pStyle w:val="ConsPlusNormal"/>
        <w:jc w:val="both"/>
        <w:rPr>
          <w:rFonts w:ascii="Times New Roman" w:hAnsi="Times New Roman" w:cs="Times New Roman"/>
          <w:sz w:val="24"/>
          <w:szCs w:val="24"/>
        </w:rPr>
      </w:pPr>
    </w:p>
    <w:p w:rsidR="00931F9E" w:rsidRDefault="00931F9E">
      <w:pPr>
        <w:pStyle w:val="ConsPlusNormal"/>
        <w:jc w:val="both"/>
        <w:rPr>
          <w:rFonts w:ascii="Times New Roman" w:hAnsi="Times New Roman" w:cs="Times New Roman"/>
          <w:sz w:val="24"/>
          <w:szCs w:val="24"/>
        </w:rPr>
      </w:pPr>
    </w:p>
    <w:p w:rsidR="00931F9E" w:rsidRDefault="00931F9E">
      <w:pPr>
        <w:pStyle w:val="ConsPlusNormal"/>
        <w:jc w:val="both"/>
        <w:rPr>
          <w:rFonts w:ascii="Times New Roman" w:hAnsi="Times New Roman" w:cs="Times New Roman"/>
          <w:sz w:val="24"/>
          <w:szCs w:val="24"/>
        </w:rPr>
      </w:pPr>
    </w:p>
    <w:p w:rsidR="00931F9E" w:rsidRDefault="00931F9E">
      <w:pPr>
        <w:pStyle w:val="ConsPlusNormal"/>
        <w:jc w:val="both"/>
        <w:rPr>
          <w:rFonts w:ascii="Times New Roman" w:hAnsi="Times New Roman" w:cs="Times New Roman"/>
          <w:sz w:val="24"/>
          <w:szCs w:val="24"/>
        </w:rPr>
      </w:pPr>
    </w:p>
    <w:p w:rsidR="00931F9E" w:rsidRDefault="00931F9E">
      <w:pPr>
        <w:pStyle w:val="ConsPlusNormal"/>
        <w:jc w:val="both"/>
        <w:rPr>
          <w:rFonts w:ascii="Times New Roman" w:hAnsi="Times New Roman" w:cs="Times New Roman"/>
          <w:sz w:val="24"/>
          <w:szCs w:val="24"/>
        </w:rPr>
      </w:pPr>
    </w:p>
    <w:p w:rsidR="00931F9E" w:rsidRDefault="00931F9E">
      <w:pPr>
        <w:pStyle w:val="ConsPlusNormal"/>
        <w:jc w:val="both"/>
        <w:rPr>
          <w:rFonts w:ascii="Times New Roman" w:hAnsi="Times New Roman" w:cs="Times New Roman"/>
          <w:sz w:val="24"/>
          <w:szCs w:val="24"/>
        </w:rPr>
      </w:pPr>
    </w:p>
    <w:p w:rsidR="00931F9E" w:rsidRDefault="00931F9E">
      <w:pPr>
        <w:pStyle w:val="ConsPlusNormal"/>
        <w:jc w:val="both"/>
        <w:rPr>
          <w:rFonts w:ascii="Times New Roman" w:hAnsi="Times New Roman" w:cs="Times New Roman"/>
          <w:sz w:val="24"/>
          <w:szCs w:val="24"/>
        </w:rPr>
      </w:pPr>
    </w:p>
    <w:p w:rsidR="00931F9E" w:rsidRDefault="00931F9E">
      <w:pPr>
        <w:pStyle w:val="ConsPlusNormal"/>
        <w:jc w:val="both"/>
        <w:rPr>
          <w:rFonts w:ascii="Times New Roman" w:hAnsi="Times New Roman" w:cs="Times New Roman"/>
          <w:sz w:val="24"/>
          <w:szCs w:val="24"/>
        </w:rPr>
      </w:pPr>
    </w:p>
    <w:p w:rsidR="00931F9E" w:rsidRDefault="00931F9E">
      <w:pPr>
        <w:pStyle w:val="ConsPlusNormal"/>
        <w:jc w:val="both"/>
        <w:rPr>
          <w:rFonts w:ascii="Times New Roman" w:hAnsi="Times New Roman" w:cs="Times New Roman"/>
          <w:sz w:val="24"/>
          <w:szCs w:val="24"/>
        </w:rPr>
      </w:pPr>
    </w:p>
    <w:p w:rsidR="00931F9E" w:rsidRDefault="00931F9E">
      <w:pPr>
        <w:pStyle w:val="ConsPlusNormal"/>
        <w:jc w:val="both"/>
        <w:rPr>
          <w:rFonts w:ascii="Times New Roman" w:hAnsi="Times New Roman" w:cs="Times New Roman"/>
          <w:sz w:val="24"/>
          <w:szCs w:val="24"/>
        </w:rPr>
      </w:pPr>
    </w:p>
    <w:p w:rsidR="00931F9E" w:rsidRDefault="00931F9E">
      <w:pPr>
        <w:pStyle w:val="ConsPlusNormal"/>
        <w:jc w:val="both"/>
        <w:rPr>
          <w:rFonts w:ascii="Times New Roman" w:hAnsi="Times New Roman" w:cs="Times New Roman"/>
          <w:sz w:val="24"/>
          <w:szCs w:val="24"/>
        </w:rPr>
      </w:pPr>
    </w:p>
    <w:p w:rsidR="00931F9E" w:rsidRDefault="00931F9E">
      <w:pPr>
        <w:pStyle w:val="ConsPlusNormal"/>
        <w:jc w:val="both"/>
        <w:rPr>
          <w:rFonts w:ascii="Times New Roman" w:hAnsi="Times New Roman" w:cs="Times New Roman"/>
          <w:sz w:val="24"/>
          <w:szCs w:val="24"/>
        </w:rPr>
      </w:pPr>
    </w:p>
    <w:p w:rsidR="00931F9E" w:rsidRDefault="00931F9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931F9E" w:rsidRDefault="00931F9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931F9E" w:rsidRDefault="00931F9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931F9E" w:rsidRPr="00931F9E" w:rsidRDefault="00931F9E">
      <w:pPr>
        <w:pStyle w:val="ConsPlusNormal"/>
        <w:jc w:val="both"/>
        <w:rPr>
          <w:rFonts w:ascii="Times New Roman" w:hAnsi="Times New Roman" w:cs="Times New Roman"/>
          <w:sz w:val="24"/>
          <w:szCs w:val="24"/>
        </w:rPr>
      </w:pPr>
    </w:p>
    <w:p w:rsidR="00931F9E" w:rsidRPr="00931F9E" w:rsidRDefault="00931F9E">
      <w:pPr>
        <w:pStyle w:val="ConsPlusNormal"/>
        <w:jc w:val="right"/>
        <w:outlineLvl w:val="1"/>
        <w:rPr>
          <w:rFonts w:ascii="Times New Roman" w:hAnsi="Times New Roman" w:cs="Times New Roman"/>
          <w:sz w:val="24"/>
          <w:szCs w:val="24"/>
        </w:rPr>
      </w:pPr>
      <w:r w:rsidRPr="00931F9E">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931F9E">
        <w:rPr>
          <w:rFonts w:ascii="Times New Roman" w:hAnsi="Times New Roman" w:cs="Times New Roman"/>
          <w:sz w:val="24"/>
          <w:szCs w:val="24"/>
        </w:rPr>
        <w:t xml:space="preserve"> 1</w:t>
      </w:r>
    </w:p>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к Порядку</w:t>
      </w:r>
    </w:p>
    <w:p w:rsidR="00931F9E" w:rsidRPr="00931F9E" w:rsidRDefault="00931F9E">
      <w:pPr>
        <w:pStyle w:val="ConsPlusNormal"/>
        <w:jc w:val="both"/>
        <w:rPr>
          <w:rFonts w:ascii="Times New Roman" w:hAnsi="Times New Roman" w:cs="Times New Roman"/>
          <w:sz w:val="24"/>
          <w:szCs w:val="24"/>
        </w:r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04"/>
        <w:gridCol w:w="340"/>
        <w:gridCol w:w="1247"/>
        <w:gridCol w:w="1247"/>
        <w:gridCol w:w="340"/>
        <w:gridCol w:w="793"/>
        <w:gridCol w:w="340"/>
        <w:gridCol w:w="737"/>
        <w:gridCol w:w="1020"/>
      </w:tblGrid>
      <w:tr w:rsidR="00931F9E" w:rsidRPr="00931F9E">
        <w:tc>
          <w:tcPr>
            <w:tcW w:w="4591" w:type="dxa"/>
            <w:gridSpan w:val="3"/>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4477" w:type="dxa"/>
            <w:gridSpan w:val="6"/>
            <w:tcBorders>
              <w:top w:val="nil"/>
              <w:left w:val="nil"/>
              <w:bottom w:val="nil"/>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СОГЛАСОВАНО</w:t>
            </w:r>
          </w:p>
        </w:tc>
      </w:tr>
      <w:tr w:rsidR="00931F9E" w:rsidRPr="00931F9E">
        <w:tc>
          <w:tcPr>
            <w:tcW w:w="4591" w:type="dxa"/>
            <w:gridSpan w:val="3"/>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4477" w:type="dxa"/>
            <w:gridSpan w:val="6"/>
            <w:tcBorders>
              <w:top w:val="nil"/>
              <w:left w:val="nil"/>
              <w:bottom w:val="single" w:sz="4" w:space="0" w:color="auto"/>
              <w:right w:val="nil"/>
            </w:tcBorders>
          </w:tcPr>
          <w:p w:rsidR="00931F9E" w:rsidRPr="00931F9E" w:rsidRDefault="00931F9E">
            <w:pPr>
              <w:pStyle w:val="ConsPlusNormal"/>
              <w:rPr>
                <w:rFonts w:ascii="Times New Roman" w:hAnsi="Times New Roman" w:cs="Times New Roman"/>
                <w:sz w:val="24"/>
                <w:szCs w:val="24"/>
              </w:rPr>
            </w:pPr>
          </w:p>
        </w:tc>
      </w:tr>
      <w:tr w:rsidR="00931F9E" w:rsidRPr="00931F9E">
        <w:tc>
          <w:tcPr>
            <w:tcW w:w="4591" w:type="dxa"/>
            <w:gridSpan w:val="3"/>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4477" w:type="dxa"/>
            <w:gridSpan w:val="6"/>
            <w:tcBorders>
              <w:top w:val="single" w:sz="4" w:space="0" w:color="auto"/>
              <w:left w:val="nil"/>
              <w:bottom w:val="single" w:sz="4" w:space="0" w:color="auto"/>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(наименование должности лица, согласующего документ;</w:t>
            </w:r>
          </w:p>
        </w:tc>
      </w:tr>
      <w:tr w:rsidR="00931F9E" w:rsidRPr="00931F9E">
        <w:tc>
          <w:tcPr>
            <w:tcW w:w="4591" w:type="dxa"/>
            <w:gridSpan w:val="3"/>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4477" w:type="dxa"/>
            <w:gridSpan w:val="6"/>
            <w:tcBorders>
              <w:top w:val="single" w:sz="4" w:space="0" w:color="auto"/>
              <w:left w:val="nil"/>
              <w:bottom w:val="nil"/>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наименование получателя средств областного бюджета - государственного заказчика/областного государственного бюджетного (автономного) учреждения - заказчика)</w:t>
            </w:r>
          </w:p>
        </w:tc>
      </w:tr>
      <w:tr w:rsidR="00931F9E" w:rsidRPr="00931F9E">
        <w:tc>
          <w:tcPr>
            <w:tcW w:w="4591" w:type="dxa"/>
            <w:gridSpan w:val="3"/>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380" w:type="dxa"/>
            <w:gridSpan w:val="3"/>
            <w:tcBorders>
              <w:top w:val="nil"/>
              <w:left w:val="nil"/>
              <w:bottom w:val="single" w:sz="4" w:space="0" w:color="auto"/>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757" w:type="dxa"/>
            <w:gridSpan w:val="2"/>
            <w:tcBorders>
              <w:top w:val="nil"/>
              <w:left w:val="nil"/>
              <w:bottom w:val="single" w:sz="4" w:space="0" w:color="auto"/>
              <w:right w:val="nil"/>
            </w:tcBorders>
          </w:tcPr>
          <w:p w:rsidR="00931F9E" w:rsidRPr="00931F9E" w:rsidRDefault="00931F9E">
            <w:pPr>
              <w:pStyle w:val="ConsPlusNormal"/>
              <w:rPr>
                <w:rFonts w:ascii="Times New Roman" w:hAnsi="Times New Roman" w:cs="Times New Roman"/>
                <w:sz w:val="24"/>
                <w:szCs w:val="24"/>
              </w:rPr>
            </w:pPr>
          </w:p>
        </w:tc>
      </w:tr>
      <w:tr w:rsidR="00931F9E" w:rsidRPr="00931F9E">
        <w:tc>
          <w:tcPr>
            <w:tcW w:w="4591" w:type="dxa"/>
            <w:gridSpan w:val="3"/>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380" w:type="dxa"/>
            <w:gridSpan w:val="3"/>
            <w:tcBorders>
              <w:top w:val="single" w:sz="4" w:space="0" w:color="auto"/>
              <w:left w:val="nil"/>
              <w:bottom w:val="nil"/>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(подпись)</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757" w:type="dxa"/>
            <w:gridSpan w:val="2"/>
            <w:tcBorders>
              <w:top w:val="single" w:sz="4" w:space="0" w:color="auto"/>
              <w:left w:val="nil"/>
              <w:bottom w:val="nil"/>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(расшифровка подписи)</w:t>
            </w:r>
          </w:p>
        </w:tc>
      </w:tr>
      <w:tr w:rsidR="00931F9E" w:rsidRPr="00931F9E">
        <w:tc>
          <w:tcPr>
            <w:tcW w:w="4591" w:type="dxa"/>
            <w:gridSpan w:val="3"/>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380" w:type="dxa"/>
            <w:gridSpan w:val="3"/>
            <w:tcBorders>
              <w:top w:val="nil"/>
              <w:left w:val="nil"/>
              <w:bottom w:val="nil"/>
              <w:right w:val="nil"/>
            </w:tcBorders>
          </w:tcPr>
          <w:p w:rsidR="00931F9E" w:rsidRPr="00931F9E" w:rsidRDefault="00931F9E">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931F9E">
              <w:rPr>
                <w:rFonts w:ascii="Times New Roman" w:hAnsi="Times New Roman" w:cs="Times New Roman"/>
                <w:sz w:val="24"/>
                <w:szCs w:val="24"/>
              </w:rPr>
              <w:t>___</w:t>
            </w:r>
            <w:r>
              <w:rPr>
                <w:rFonts w:ascii="Times New Roman" w:hAnsi="Times New Roman" w:cs="Times New Roman"/>
                <w:sz w:val="24"/>
                <w:szCs w:val="24"/>
              </w:rPr>
              <w:t>»</w:t>
            </w:r>
            <w:r w:rsidRPr="00931F9E">
              <w:rPr>
                <w:rFonts w:ascii="Times New Roman" w:hAnsi="Times New Roman" w:cs="Times New Roman"/>
                <w:sz w:val="24"/>
                <w:szCs w:val="24"/>
              </w:rPr>
              <w:t xml:space="preserve"> ______ 20__ г.</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757" w:type="dxa"/>
            <w:gridSpan w:val="2"/>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r>
      <w:tr w:rsidR="00931F9E" w:rsidRPr="00931F9E">
        <w:tc>
          <w:tcPr>
            <w:tcW w:w="9068" w:type="dxa"/>
            <w:gridSpan w:val="9"/>
            <w:tcBorders>
              <w:top w:val="nil"/>
              <w:left w:val="nil"/>
              <w:bottom w:val="nil"/>
              <w:right w:val="nil"/>
            </w:tcBorders>
          </w:tcPr>
          <w:p w:rsidR="00931F9E" w:rsidRPr="00931F9E" w:rsidRDefault="00931F9E">
            <w:pPr>
              <w:pStyle w:val="ConsPlusNormal"/>
              <w:jc w:val="center"/>
              <w:rPr>
                <w:rFonts w:ascii="Times New Roman" w:hAnsi="Times New Roman" w:cs="Times New Roman"/>
                <w:sz w:val="24"/>
                <w:szCs w:val="24"/>
              </w:rPr>
            </w:pPr>
            <w:bookmarkStart w:id="8" w:name="P148"/>
            <w:bookmarkEnd w:id="8"/>
            <w:r w:rsidRPr="00931F9E">
              <w:rPr>
                <w:rFonts w:ascii="Times New Roman" w:hAnsi="Times New Roman" w:cs="Times New Roman"/>
                <w:sz w:val="24"/>
                <w:szCs w:val="24"/>
              </w:rPr>
              <w:t>СВЕДЕНИЯ</w:t>
            </w:r>
          </w:p>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ОБ ОПЕРАЦИЯХ С ЦЕЛЕВЫМИ СРЕДСТВАМИ НА 20__ ГОД</w:t>
            </w:r>
          </w:p>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 xml:space="preserve">от </w:t>
            </w:r>
            <w:r>
              <w:rPr>
                <w:rFonts w:ascii="Times New Roman" w:hAnsi="Times New Roman" w:cs="Times New Roman"/>
                <w:sz w:val="24"/>
                <w:szCs w:val="24"/>
              </w:rPr>
              <w:t>«</w:t>
            </w:r>
            <w:r w:rsidRPr="00931F9E">
              <w:rPr>
                <w:rFonts w:ascii="Times New Roman" w:hAnsi="Times New Roman" w:cs="Times New Roman"/>
                <w:sz w:val="24"/>
                <w:szCs w:val="24"/>
              </w:rPr>
              <w:t>_____</w:t>
            </w:r>
            <w:r>
              <w:rPr>
                <w:rFonts w:ascii="Times New Roman" w:hAnsi="Times New Roman" w:cs="Times New Roman"/>
                <w:sz w:val="24"/>
                <w:szCs w:val="24"/>
              </w:rPr>
              <w:t>»</w:t>
            </w:r>
            <w:r w:rsidRPr="00931F9E">
              <w:rPr>
                <w:rFonts w:ascii="Times New Roman" w:hAnsi="Times New Roman" w:cs="Times New Roman"/>
                <w:sz w:val="24"/>
                <w:szCs w:val="24"/>
              </w:rPr>
              <w:t xml:space="preserve"> _________________ 20___ года</w:t>
            </w:r>
          </w:p>
        </w:tc>
      </w:tr>
      <w:tr w:rsidR="00931F9E" w:rsidRPr="00931F9E">
        <w:tblPrEx>
          <w:tblBorders>
            <w:right w:val="single" w:sz="4" w:space="0" w:color="auto"/>
            <w:insideV w:val="single" w:sz="4" w:space="0" w:color="auto"/>
          </w:tblBorders>
        </w:tblPrEx>
        <w:tc>
          <w:tcPr>
            <w:tcW w:w="8048" w:type="dxa"/>
            <w:gridSpan w:val="8"/>
            <w:tcBorders>
              <w:top w:val="nil"/>
              <w:left w:val="nil"/>
              <w:bottom w:val="nil"/>
            </w:tcBorders>
          </w:tcPr>
          <w:p w:rsidR="00931F9E" w:rsidRPr="00931F9E" w:rsidRDefault="00931F9E">
            <w:pPr>
              <w:pStyle w:val="ConsPlusNormal"/>
              <w:rPr>
                <w:rFonts w:ascii="Times New Roman" w:hAnsi="Times New Roman" w:cs="Times New Roman"/>
                <w:sz w:val="24"/>
                <w:szCs w:val="24"/>
              </w:rPr>
            </w:pPr>
          </w:p>
        </w:tc>
        <w:tc>
          <w:tcPr>
            <w:tcW w:w="1020" w:type="dxa"/>
            <w:tcBorders>
              <w:top w:val="single" w:sz="4" w:space="0" w:color="auto"/>
              <w:bottom w:val="single" w:sz="4" w:space="0" w:color="auto"/>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Коды</w:t>
            </w:r>
          </w:p>
        </w:tc>
      </w:tr>
      <w:tr w:rsidR="00931F9E" w:rsidRPr="00931F9E">
        <w:tblPrEx>
          <w:tblBorders>
            <w:right w:val="single" w:sz="4" w:space="0" w:color="auto"/>
          </w:tblBorders>
        </w:tblPrEx>
        <w:tc>
          <w:tcPr>
            <w:tcW w:w="5838" w:type="dxa"/>
            <w:gridSpan w:val="4"/>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single" w:sz="4" w:space="0" w:color="auto"/>
            </w:tcBorders>
            <w:vAlign w:val="center"/>
          </w:tcPr>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Номер лицевого счета</w:t>
            </w:r>
          </w:p>
        </w:tc>
        <w:tc>
          <w:tcPr>
            <w:tcW w:w="1020" w:type="dxa"/>
            <w:tcBorders>
              <w:top w:val="single" w:sz="4" w:space="0" w:color="auto"/>
              <w:left w:val="single" w:sz="4" w:space="0" w:color="auto"/>
              <w:bottom w:val="single" w:sz="4" w:space="0" w:color="auto"/>
              <w:right w:val="single" w:sz="4" w:space="0" w:color="auto"/>
            </w:tcBorders>
            <w:vAlign w:val="center"/>
          </w:tcPr>
          <w:p w:rsidR="00931F9E" w:rsidRPr="00931F9E" w:rsidRDefault="00931F9E">
            <w:pPr>
              <w:pStyle w:val="ConsPlusNormal"/>
              <w:rPr>
                <w:rFonts w:ascii="Times New Roman" w:hAnsi="Times New Roman" w:cs="Times New Roman"/>
                <w:sz w:val="24"/>
                <w:szCs w:val="24"/>
              </w:rPr>
            </w:pPr>
          </w:p>
        </w:tc>
      </w:tr>
      <w:tr w:rsidR="00931F9E" w:rsidRPr="00931F9E">
        <w:tblPrEx>
          <w:tblBorders>
            <w:right w:val="single" w:sz="4" w:space="0" w:color="auto"/>
          </w:tblBorders>
        </w:tblPrEx>
        <w:tc>
          <w:tcPr>
            <w:tcW w:w="300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Наименование юридического лица (индивидуального предпринимателя)</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nil"/>
              <w:left w:val="nil"/>
              <w:bottom w:val="single" w:sz="4" w:space="0" w:color="auto"/>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single" w:sz="4" w:space="0" w:color="auto"/>
            </w:tcBorders>
            <w:vAlign w:val="center"/>
          </w:tcPr>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ИНН</w:t>
            </w:r>
          </w:p>
        </w:tc>
        <w:tc>
          <w:tcPr>
            <w:tcW w:w="1020" w:type="dxa"/>
            <w:tcBorders>
              <w:top w:val="single" w:sz="4" w:space="0" w:color="auto"/>
              <w:left w:val="single" w:sz="4" w:space="0" w:color="auto"/>
              <w:bottom w:val="single" w:sz="4" w:space="0" w:color="auto"/>
              <w:right w:val="single" w:sz="4" w:space="0" w:color="auto"/>
            </w:tcBorders>
            <w:vAlign w:val="center"/>
          </w:tcPr>
          <w:p w:rsidR="00931F9E" w:rsidRPr="00931F9E" w:rsidRDefault="00931F9E">
            <w:pPr>
              <w:pStyle w:val="ConsPlusNormal"/>
              <w:rPr>
                <w:rFonts w:ascii="Times New Roman" w:hAnsi="Times New Roman" w:cs="Times New Roman"/>
                <w:sz w:val="24"/>
                <w:szCs w:val="24"/>
              </w:rPr>
            </w:pPr>
          </w:p>
        </w:tc>
      </w:tr>
      <w:tr w:rsidR="00931F9E" w:rsidRPr="00931F9E">
        <w:tblPrEx>
          <w:tblBorders>
            <w:right w:val="single" w:sz="4" w:space="0" w:color="auto"/>
          </w:tblBorders>
        </w:tblPrEx>
        <w:tc>
          <w:tcPr>
            <w:tcW w:w="300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single" w:sz="4" w:space="0" w:color="auto"/>
              <w:left w:val="nil"/>
              <w:bottom w:val="nil"/>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(полное наименование)</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single" w:sz="4" w:space="0" w:color="auto"/>
            </w:tcBorders>
            <w:vAlign w:val="center"/>
          </w:tcPr>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КПП</w:t>
            </w:r>
          </w:p>
        </w:tc>
        <w:tc>
          <w:tcPr>
            <w:tcW w:w="1020" w:type="dxa"/>
            <w:tcBorders>
              <w:top w:val="single" w:sz="4" w:space="0" w:color="auto"/>
              <w:left w:val="single" w:sz="4" w:space="0" w:color="auto"/>
              <w:bottom w:val="single" w:sz="4" w:space="0" w:color="auto"/>
              <w:right w:val="single" w:sz="4" w:space="0" w:color="auto"/>
            </w:tcBorders>
            <w:vAlign w:val="center"/>
          </w:tcPr>
          <w:p w:rsidR="00931F9E" w:rsidRPr="00931F9E" w:rsidRDefault="00931F9E">
            <w:pPr>
              <w:pStyle w:val="ConsPlusNormal"/>
              <w:rPr>
                <w:rFonts w:ascii="Times New Roman" w:hAnsi="Times New Roman" w:cs="Times New Roman"/>
                <w:sz w:val="24"/>
                <w:szCs w:val="24"/>
              </w:rPr>
            </w:pPr>
          </w:p>
        </w:tc>
      </w:tr>
      <w:tr w:rsidR="00931F9E" w:rsidRPr="00931F9E">
        <w:tblPrEx>
          <w:tblBorders>
            <w:right w:val="single" w:sz="4" w:space="0" w:color="auto"/>
          </w:tblBorders>
        </w:tblPrEx>
        <w:tc>
          <w:tcPr>
            <w:tcW w:w="3004" w:type="dxa"/>
            <w:vMerge w:val="restart"/>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Договор, предусматривающий авансовый платеж, заключенный с субподрядчиком или соисполнителем в рамках исполнения государственного контракта (договора) на поставку товаров, выполнение работ, оказание услуг</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single" w:sz="4" w:space="0" w:color="auto"/>
            </w:tcBorders>
            <w:vAlign w:val="center"/>
          </w:tcPr>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Номер</w:t>
            </w:r>
          </w:p>
        </w:tc>
        <w:tc>
          <w:tcPr>
            <w:tcW w:w="1020" w:type="dxa"/>
            <w:tcBorders>
              <w:top w:val="single" w:sz="4" w:space="0" w:color="auto"/>
              <w:left w:val="single" w:sz="4" w:space="0" w:color="auto"/>
              <w:bottom w:val="single" w:sz="4" w:space="0" w:color="auto"/>
              <w:right w:val="single" w:sz="4" w:space="0" w:color="auto"/>
            </w:tcBorders>
            <w:vAlign w:val="center"/>
          </w:tcPr>
          <w:p w:rsidR="00931F9E" w:rsidRPr="00931F9E" w:rsidRDefault="00931F9E">
            <w:pPr>
              <w:pStyle w:val="ConsPlusNormal"/>
              <w:rPr>
                <w:rFonts w:ascii="Times New Roman" w:hAnsi="Times New Roman" w:cs="Times New Roman"/>
                <w:sz w:val="24"/>
                <w:szCs w:val="24"/>
              </w:rPr>
            </w:pPr>
          </w:p>
        </w:tc>
      </w:tr>
      <w:tr w:rsidR="00931F9E" w:rsidRPr="00931F9E">
        <w:tblPrEx>
          <w:tblBorders>
            <w:right w:val="single" w:sz="4" w:space="0" w:color="auto"/>
          </w:tblBorders>
        </w:tblPrEx>
        <w:tc>
          <w:tcPr>
            <w:tcW w:w="3004" w:type="dxa"/>
            <w:vMerge/>
            <w:tcBorders>
              <w:top w:val="nil"/>
              <w:left w:val="nil"/>
              <w:bottom w:val="nil"/>
              <w:right w:val="nil"/>
            </w:tcBorders>
          </w:tcPr>
          <w:p w:rsidR="00931F9E" w:rsidRPr="00931F9E" w:rsidRDefault="00931F9E">
            <w:pPr>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single" w:sz="4" w:space="0" w:color="auto"/>
            </w:tcBorders>
            <w:vAlign w:val="center"/>
          </w:tcPr>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931F9E" w:rsidRPr="00931F9E" w:rsidRDefault="00931F9E">
            <w:pPr>
              <w:pStyle w:val="ConsPlusNormal"/>
              <w:rPr>
                <w:rFonts w:ascii="Times New Roman" w:hAnsi="Times New Roman" w:cs="Times New Roman"/>
                <w:sz w:val="24"/>
                <w:szCs w:val="24"/>
              </w:rPr>
            </w:pPr>
          </w:p>
        </w:tc>
      </w:tr>
      <w:tr w:rsidR="00931F9E" w:rsidRPr="00931F9E">
        <w:tblPrEx>
          <w:tblBorders>
            <w:right w:val="single" w:sz="4" w:space="0" w:color="auto"/>
          </w:tblBorders>
        </w:tblPrEx>
        <w:tc>
          <w:tcPr>
            <w:tcW w:w="3004" w:type="dxa"/>
            <w:vMerge/>
            <w:tcBorders>
              <w:top w:val="nil"/>
              <w:left w:val="nil"/>
              <w:bottom w:val="nil"/>
              <w:right w:val="nil"/>
            </w:tcBorders>
          </w:tcPr>
          <w:p w:rsidR="00931F9E" w:rsidRPr="00931F9E" w:rsidRDefault="00931F9E">
            <w:pPr>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single" w:sz="4" w:space="0" w:color="auto"/>
            </w:tcBorders>
            <w:vAlign w:val="center"/>
          </w:tcPr>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Сумма</w:t>
            </w:r>
          </w:p>
        </w:tc>
        <w:tc>
          <w:tcPr>
            <w:tcW w:w="1020" w:type="dxa"/>
            <w:tcBorders>
              <w:top w:val="single" w:sz="4" w:space="0" w:color="auto"/>
              <w:left w:val="single" w:sz="4" w:space="0" w:color="auto"/>
              <w:bottom w:val="single" w:sz="4" w:space="0" w:color="auto"/>
              <w:right w:val="single" w:sz="4" w:space="0" w:color="auto"/>
            </w:tcBorders>
          </w:tcPr>
          <w:p w:rsidR="00931F9E" w:rsidRPr="00931F9E" w:rsidRDefault="00931F9E">
            <w:pPr>
              <w:pStyle w:val="ConsPlusNormal"/>
              <w:rPr>
                <w:rFonts w:ascii="Times New Roman" w:hAnsi="Times New Roman" w:cs="Times New Roman"/>
                <w:sz w:val="24"/>
                <w:szCs w:val="24"/>
              </w:rPr>
            </w:pPr>
          </w:p>
        </w:tc>
      </w:tr>
      <w:tr w:rsidR="00931F9E" w:rsidRPr="00931F9E">
        <w:tc>
          <w:tcPr>
            <w:tcW w:w="300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931F9E" w:rsidRPr="00931F9E" w:rsidRDefault="00931F9E">
            <w:pPr>
              <w:pStyle w:val="ConsPlusNormal"/>
              <w:rPr>
                <w:rFonts w:ascii="Times New Roman" w:hAnsi="Times New Roman" w:cs="Times New Roman"/>
                <w:sz w:val="24"/>
                <w:szCs w:val="24"/>
              </w:rPr>
            </w:pPr>
          </w:p>
        </w:tc>
      </w:tr>
      <w:tr w:rsidR="00931F9E" w:rsidRPr="00931F9E">
        <w:tc>
          <w:tcPr>
            <w:tcW w:w="300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Наименование бюджета</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nil"/>
              <w:left w:val="nil"/>
              <w:bottom w:val="single" w:sz="4" w:space="0" w:color="auto"/>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Областной бюджет</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nil"/>
            </w:tcBorders>
            <w:vAlign w:val="center"/>
          </w:tcPr>
          <w:p w:rsidR="00931F9E" w:rsidRPr="00931F9E" w:rsidRDefault="00931F9E">
            <w:pPr>
              <w:pStyle w:val="ConsPlusNormal"/>
              <w:rPr>
                <w:rFonts w:ascii="Times New Roman" w:hAnsi="Times New Roman" w:cs="Times New Roman"/>
                <w:sz w:val="24"/>
                <w:szCs w:val="24"/>
              </w:rPr>
            </w:pPr>
          </w:p>
        </w:tc>
        <w:tc>
          <w:tcPr>
            <w:tcW w:w="1020" w:type="dxa"/>
            <w:tcBorders>
              <w:top w:val="nil"/>
              <w:left w:val="nil"/>
              <w:bottom w:val="nil"/>
              <w:right w:val="nil"/>
            </w:tcBorders>
            <w:vAlign w:val="center"/>
          </w:tcPr>
          <w:p w:rsidR="00931F9E" w:rsidRPr="00931F9E" w:rsidRDefault="00931F9E">
            <w:pPr>
              <w:pStyle w:val="ConsPlusNormal"/>
              <w:rPr>
                <w:rFonts w:ascii="Times New Roman" w:hAnsi="Times New Roman" w:cs="Times New Roman"/>
                <w:sz w:val="24"/>
                <w:szCs w:val="24"/>
              </w:rPr>
            </w:pPr>
          </w:p>
        </w:tc>
      </w:tr>
      <w:tr w:rsidR="00931F9E" w:rsidRPr="00931F9E">
        <w:tc>
          <w:tcPr>
            <w:tcW w:w="300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single" w:sz="4" w:space="0" w:color="auto"/>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nil"/>
            </w:tcBorders>
            <w:vAlign w:val="center"/>
          </w:tcPr>
          <w:p w:rsidR="00931F9E" w:rsidRPr="00931F9E" w:rsidRDefault="00931F9E">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vAlign w:val="center"/>
          </w:tcPr>
          <w:p w:rsidR="00931F9E" w:rsidRPr="00931F9E" w:rsidRDefault="00931F9E">
            <w:pPr>
              <w:pStyle w:val="ConsPlusNormal"/>
              <w:rPr>
                <w:rFonts w:ascii="Times New Roman" w:hAnsi="Times New Roman" w:cs="Times New Roman"/>
                <w:sz w:val="24"/>
                <w:szCs w:val="24"/>
              </w:rPr>
            </w:pPr>
          </w:p>
        </w:tc>
      </w:tr>
      <w:tr w:rsidR="00931F9E" w:rsidRPr="00931F9E">
        <w:tblPrEx>
          <w:tblBorders>
            <w:right w:val="single" w:sz="4" w:space="0" w:color="auto"/>
          </w:tblBorders>
        </w:tblPrEx>
        <w:tc>
          <w:tcPr>
            <w:tcW w:w="3004" w:type="dxa"/>
            <w:vMerge w:val="restart"/>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Наименование получателя средств областного бюджета - государственного заказчика/областного государственного бюджетного (автономного) учреждения - заказчика</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single" w:sz="4" w:space="0" w:color="auto"/>
            </w:tcBorders>
            <w:vAlign w:val="center"/>
          </w:tcPr>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931F9E" w:rsidRPr="00931F9E" w:rsidRDefault="00931F9E">
            <w:pPr>
              <w:pStyle w:val="ConsPlusNormal"/>
              <w:rPr>
                <w:rFonts w:ascii="Times New Roman" w:hAnsi="Times New Roman" w:cs="Times New Roman"/>
                <w:sz w:val="24"/>
                <w:szCs w:val="24"/>
              </w:rPr>
            </w:pPr>
          </w:p>
        </w:tc>
      </w:tr>
      <w:tr w:rsidR="00931F9E" w:rsidRPr="00931F9E">
        <w:tblPrEx>
          <w:tblBorders>
            <w:right w:val="single" w:sz="4" w:space="0" w:color="auto"/>
          </w:tblBorders>
        </w:tblPrEx>
        <w:tc>
          <w:tcPr>
            <w:tcW w:w="3004" w:type="dxa"/>
            <w:vMerge/>
            <w:tcBorders>
              <w:top w:val="nil"/>
              <w:left w:val="nil"/>
              <w:bottom w:val="nil"/>
              <w:right w:val="nil"/>
            </w:tcBorders>
          </w:tcPr>
          <w:p w:rsidR="00931F9E" w:rsidRPr="00931F9E" w:rsidRDefault="00931F9E">
            <w:pPr>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nil"/>
              <w:left w:val="nil"/>
              <w:bottom w:val="single" w:sz="4" w:space="0" w:color="auto"/>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single" w:sz="4" w:space="0" w:color="auto"/>
            </w:tcBorders>
            <w:vAlign w:val="center"/>
          </w:tcPr>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Номер лицевого счета</w:t>
            </w:r>
          </w:p>
        </w:tc>
        <w:tc>
          <w:tcPr>
            <w:tcW w:w="1020" w:type="dxa"/>
            <w:tcBorders>
              <w:top w:val="single" w:sz="4" w:space="0" w:color="auto"/>
              <w:left w:val="single" w:sz="4" w:space="0" w:color="auto"/>
              <w:bottom w:val="single" w:sz="4" w:space="0" w:color="auto"/>
              <w:right w:val="single" w:sz="4" w:space="0" w:color="auto"/>
            </w:tcBorders>
            <w:vAlign w:val="center"/>
          </w:tcPr>
          <w:p w:rsidR="00931F9E" w:rsidRPr="00931F9E" w:rsidRDefault="00931F9E">
            <w:pPr>
              <w:pStyle w:val="ConsPlusNormal"/>
              <w:rPr>
                <w:rFonts w:ascii="Times New Roman" w:hAnsi="Times New Roman" w:cs="Times New Roman"/>
                <w:sz w:val="24"/>
                <w:szCs w:val="24"/>
              </w:rPr>
            </w:pPr>
          </w:p>
        </w:tc>
      </w:tr>
      <w:tr w:rsidR="00931F9E" w:rsidRPr="00931F9E">
        <w:tc>
          <w:tcPr>
            <w:tcW w:w="300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single" w:sz="4" w:space="0" w:color="auto"/>
              <w:left w:val="nil"/>
              <w:bottom w:val="nil"/>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(полное наименование)</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nil"/>
            </w:tcBorders>
            <w:vAlign w:val="center"/>
          </w:tcPr>
          <w:p w:rsidR="00931F9E" w:rsidRPr="00931F9E" w:rsidRDefault="00931F9E">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vAlign w:val="center"/>
          </w:tcPr>
          <w:p w:rsidR="00931F9E" w:rsidRPr="00931F9E" w:rsidRDefault="00931F9E">
            <w:pPr>
              <w:pStyle w:val="ConsPlusNormal"/>
              <w:rPr>
                <w:rFonts w:ascii="Times New Roman" w:hAnsi="Times New Roman" w:cs="Times New Roman"/>
                <w:sz w:val="24"/>
                <w:szCs w:val="24"/>
              </w:rPr>
            </w:pPr>
          </w:p>
        </w:tc>
      </w:tr>
      <w:tr w:rsidR="00931F9E" w:rsidRPr="00931F9E">
        <w:tc>
          <w:tcPr>
            <w:tcW w:w="300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nil"/>
              <w:left w:val="nil"/>
              <w:bottom w:val="single" w:sz="4" w:space="0" w:color="auto"/>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02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r>
      <w:tr w:rsidR="00931F9E" w:rsidRPr="00931F9E">
        <w:tc>
          <w:tcPr>
            <w:tcW w:w="3004" w:type="dxa"/>
            <w:tcBorders>
              <w:top w:val="nil"/>
              <w:left w:val="nil"/>
              <w:bottom w:val="nil"/>
              <w:right w:val="nil"/>
            </w:tcBorders>
            <w:vAlign w:val="center"/>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Наименование финансового органа, осуществляющего ведение лицевого счета</w:t>
            </w:r>
          </w:p>
        </w:tc>
        <w:tc>
          <w:tcPr>
            <w:tcW w:w="340" w:type="dxa"/>
            <w:tcBorders>
              <w:top w:val="nil"/>
              <w:left w:val="nil"/>
              <w:bottom w:val="nil"/>
              <w:right w:val="nil"/>
            </w:tcBorders>
            <w:vAlign w:val="center"/>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single" w:sz="4" w:space="0" w:color="auto"/>
              <w:left w:val="nil"/>
              <w:bottom w:val="single" w:sz="4" w:space="0" w:color="auto"/>
              <w:right w:val="nil"/>
            </w:tcBorders>
            <w:vAlign w:val="center"/>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Министерство финансов Кировской области</w:t>
            </w:r>
          </w:p>
        </w:tc>
        <w:tc>
          <w:tcPr>
            <w:tcW w:w="340" w:type="dxa"/>
            <w:tcBorders>
              <w:top w:val="nil"/>
              <w:left w:val="nil"/>
              <w:bottom w:val="nil"/>
              <w:right w:val="nil"/>
            </w:tcBorders>
            <w:vAlign w:val="center"/>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nil"/>
            </w:tcBorders>
            <w:vAlign w:val="center"/>
          </w:tcPr>
          <w:p w:rsidR="00931F9E" w:rsidRPr="00931F9E" w:rsidRDefault="00931F9E">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vAlign w:val="center"/>
          </w:tcPr>
          <w:p w:rsidR="00931F9E" w:rsidRPr="00931F9E" w:rsidRDefault="00931F9E">
            <w:pPr>
              <w:pStyle w:val="ConsPlusNormal"/>
              <w:rPr>
                <w:rFonts w:ascii="Times New Roman" w:hAnsi="Times New Roman" w:cs="Times New Roman"/>
                <w:sz w:val="24"/>
                <w:szCs w:val="24"/>
              </w:rPr>
            </w:pPr>
          </w:p>
        </w:tc>
      </w:tr>
      <w:tr w:rsidR="00931F9E" w:rsidRPr="00931F9E">
        <w:tblPrEx>
          <w:tblBorders>
            <w:right w:val="single" w:sz="4" w:space="0" w:color="auto"/>
          </w:tblBorders>
        </w:tblPrEx>
        <w:tc>
          <w:tcPr>
            <w:tcW w:w="300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single" w:sz="4" w:space="0" w:color="auto"/>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single" w:sz="4" w:space="0" w:color="auto"/>
            </w:tcBorders>
            <w:vAlign w:val="center"/>
          </w:tcPr>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Номер</w:t>
            </w:r>
          </w:p>
        </w:tc>
        <w:tc>
          <w:tcPr>
            <w:tcW w:w="1020" w:type="dxa"/>
            <w:tcBorders>
              <w:top w:val="single" w:sz="4" w:space="0" w:color="auto"/>
              <w:left w:val="single" w:sz="4" w:space="0" w:color="auto"/>
              <w:bottom w:val="single" w:sz="4" w:space="0" w:color="auto"/>
              <w:right w:val="single" w:sz="4" w:space="0" w:color="auto"/>
            </w:tcBorders>
            <w:vAlign w:val="center"/>
          </w:tcPr>
          <w:p w:rsidR="00931F9E" w:rsidRPr="00931F9E" w:rsidRDefault="00931F9E">
            <w:pPr>
              <w:pStyle w:val="ConsPlusNormal"/>
              <w:rPr>
                <w:rFonts w:ascii="Times New Roman" w:hAnsi="Times New Roman" w:cs="Times New Roman"/>
                <w:sz w:val="24"/>
                <w:szCs w:val="24"/>
              </w:rPr>
            </w:pPr>
          </w:p>
        </w:tc>
      </w:tr>
      <w:tr w:rsidR="00931F9E" w:rsidRPr="00931F9E">
        <w:tblPrEx>
          <w:tblBorders>
            <w:right w:val="single" w:sz="4" w:space="0" w:color="auto"/>
          </w:tblBorders>
        </w:tblPrEx>
        <w:tc>
          <w:tcPr>
            <w:tcW w:w="300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Государственный контракт (договор) на поставку товаров, выполнение работ, оказание услуг</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nil"/>
              <w:left w:val="nil"/>
              <w:bottom w:val="single" w:sz="4" w:space="0" w:color="auto"/>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single" w:sz="4" w:space="0" w:color="auto"/>
            </w:tcBorders>
            <w:vAlign w:val="center"/>
          </w:tcPr>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931F9E" w:rsidRPr="00931F9E" w:rsidRDefault="00931F9E">
            <w:pPr>
              <w:pStyle w:val="ConsPlusNormal"/>
              <w:rPr>
                <w:rFonts w:ascii="Times New Roman" w:hAnsi="Times New Roman" w:cs="Times New Roman"/>
                <w:sz w:val="24"/>
                <w:szCs w:val="24"/>
              </w:rPr>
            </w:pPr>
          </w:p>
        </w:tc>
      </w:tr>
      <w:tr w:rsidR="00931F9E" w:rsidRPr="00931F9E">
        <w:tblPrEx>
          <w:tblBorders>
            <w:right w:val="single" w:sz="4" w:space="0" w:color="auto"/>
          </w:tblBorders>
        </w:tblPrEx>
        <w:tc>
          <w:tcPr>
            <w:tcW w:w="300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single" w:sz="4" w:space="0" w:color="auto"/>
              <w:left w:val="nil"/>
              <w:bottom w:val="nil"/>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предмет государственного контракта (договора)</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single" w:sz="4" w:space="0" w:color="auto"/>
            </w:tcBorders>
            <w:vAlign w:val="center"/>
          </w:tcPr>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Идентификатор</w:t>
            </w:r>
          </w:p>
        </w:tc>
        <w:tc>
          <w:tcPr>
            <w:tcW w:w="1020" w:type="dxa"/>
            <w:tcBorders>
              <w:top w:val="single" w:sz="4" w:space="0" w:color="auto"/>
              <w:left w:val="single" w:sz="4" w:space="0" w:color="auto"/>
              <w:bottom w:val="single" w:sz="4" w:space="0" w:color="auto"/>
              <w:right w:val="single" w:sz="4" w:space="0" w:color="auto"/>
            </w:tcBorders>
            <w:vAlign w:val="center"/>
          </w:tcPr>
          <w:p w:rsidR="00931F9E" w:rsidRPr="00931F9E" w:rsidRDefault="00931F9E">
            <w:pPr>
              <w:pStyle w:val="ConsPlusNormal"/>
              <w:rPr>
                <w:rFonts w:ascii="Times New Roman" w:hAnsi="Times New Roman" w:cs="Times New Roman"/>
                <w:sz w:val="24"/>
                <w:szCs w:val="24"/>
              </w:rPr>
            </w:pPr>
          </w:p>
        </w:tc>
      </w:tr>
      <w:tr w:rsidR="00931F9E" w:rsidRPr="00931F9E">
        <w:tblPrEx>
          <w:tblBorders>
            <w:right w:val="single" w:sz="4" w:space="0" w:color="auto"/>
          </w:tblBorders>
        </w:tblPrEx>
        <w:tc>
          <w:tcPr>
            <w:tcW w:w="300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Срок действия государственного контракта (договора) на поставку товаров, выполнение работ, оказание услуг</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single" w:sz="4" w:space="0" w:color="auto"/>
            </w:tcBorders>
            <w:vAlign w:val="center"/>
          </w:tcPr>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Дата начала</w:t>
            </w:r>
          </w:p>
        </w:tc>
        <w:tc>
          <w:tcPr>
            <w:tcW w:w="1020" w:type="dxa"/>
            <w:tcBorders>
              <w:top w:val="single" w:sz="4" w:space="0" w:color="auto"/>
              <w:left w:val="single" w:sz="4" w:space="0" w:color="auto"/>
              <w:bottom w:val="single" w:sz="4" w:space="0" w:color="auto"/>
              <w:right w:val="single" w:sz="4" w:space="0" w:color="auto"/>
            </w:tcBorders>
            <w:vAlign w:val="center"/>
          </w:tcPr>
          <w:p w:rsidR="00931F9E" w:rsidRPr="00931F9E" w:rsidRDefault="00931F9E">
            <w:pPr>
              <w:pStyle w:val="ConsPlusNormal"/>
              <w:rPr>
                <w:rFonts w:ascii="Times New Roman" w:hAnsi="Times New Roman" w:cs="Times New Roman"/>
                <w:sz w:val="24"/>
                <w:szCs w:val="24"/>
              </w:rPr>
            </w:pPr>
          </w:p>
        </w:tc>
      </w:tr>
      <w:tr w:rsidR="00931F9E" w:rsidRPr="00931F9E">
        <w:tblPrEx>
          <w:tblBorders>
            <w:right w:val="single" w:sz="4" w:space="0" w:color="auto"/>
          </w:tblBorders>
        </w:tblPrEx>
        <w:tc>
          <w:tcPr>
            <w:tcW w:w="300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single" w:sz="4" w:space="0" w:color="auto"/>
            </w:tcBorders>
            <w:vAlign w:val="center"/>
          </w:tcPr>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Дата окончания</w:t>
            </w:r>
          </w:p>
        </w:tc>
        <w:tc>
          <w:tcPr>
            <w:tcW w:w="1020" w:type="dxa"/>
            <w:tcBorders>
              <w:top w:val="single" w:sz="4" w:space="0" w:color="auto"/>
              <w:left w:val="single" w:sz="4" w:space="0" w:color="auto"/>
              <w:bottom w:val="single" w:sz="4" w:space="0" w:color="auto"/>
              <w:right w:val="single" w:sz="4" w:space="0" w:color="auto"/>
            </w:tcBorders>
            <w:vAlign w:val="center"/>
          </w:tcPr>
          <w:p w:rsidR="00931F9E" w:rsidRPr="00931F9E" w:rsidRDefault="00931F9E">
            <w:pPr>
              <w:pStyle w:val="ConsPlusNormal"/>
              <w:rPr>
                <w:rFonts w:ascii="Times New Roman" w:hAnsi="Times New Roman" w:cs="Times New Roman"/>
                <w:sz w:val="24"/>
                <w:szCs w:val="24"/>
              </w:rPr>
            </w:pPr>
          </w:p>
        </w:tc>
      </w:tr>
      <w:tr w:rsidR="00931F9E" w:rsidRPr="00931F9E">
        <w:tblPrEx>
          <w:tblBorders>
            <w:right w:val="single" w:sz="4" w:space="0" w:color="auto"/>
          </w:tblBorders>
        </w:tblPrEx>
        <w:tc>
          <w:tcPr>
            <w:tcW w:w="300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Сумма обязательства по государственному контракту (договору) (всего),</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single" w:sz="4" w:space="0" w:color="auto"/>
            </w:tcBorders>
            <w:vAlign w:val="center"/>
          </w:tcPr>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Сумма</w:t>
            </w:r>
          </w:p>
        </w:tc>
        <w:tc>
          <w:tcPr>
            <w:tcW w:w="1020" w:type="dxa"/>
            <w:tcBorders>
              <w:top w:val="single" w:sz="4" w:space="0" w:color="auto"/>
              <w:left w:val="single" w:sz="4" w:space="0" w:color="auto"/>
              <w:bottom w:val="single" w:sz="4" w:space="0" w:color="auto"/>
              <w:right w:val="single" w:sz="4" w:space="0" w:color="auto"/>
            </w:tcBorders>
            <w:vAlign w:val="center"/>
          </w:tcPr>
          <w:p w:rsidR="00931F9E" w:rsidRPr="00931F9E" w:rsidRDefault="00931F9E">
            <w:pPr>
              <w:pStyle w:val="ConsPlusNormal"/>
              <w:rPr>
                <w:rFonts w:ascii="Times New Roman" w:hAnsi="Times New Roman" w:cs="Times New Roman"/>
                <w:sz w:val="24"/>
                <w:szCs w:val="24"/>
              </w:rPr>
            </w:pPr>
          </w:p>
        </w:tc>
      </w:tr>
      <w:tr w:rsidR="00931F9E" w:rsidRPr="00931F9E">
        <w:tblPrEx>
          <w:tblBorders>
            <w:right w:val="single" w:sz="4" w:space="0" w:color="auto"/>
          </w:tblBorders>
        </w:tblPrEx>
        <w:tc>
          <w:tcPr>
            <w:tcW w:w="300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в том числе авансовый платеж</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2494" w:type="dxa"/>
            <w:gridSpan w:val="2"/>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870" w:type="dxa"/>
            <w:gridSpan w:val="3"/>
            <w:tcBorders>
              <w:top w:val="nil"/>
              <w:left w:val="nil"/>
              <w:bottom w:val="nil"/>
              <w:right w:val="single" w:sz="4" w:space="0" w:color="auto"/>
            </w:tcBorders>
            <w:vAlign w:val="center"/>
          </w:tcPr>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Сумма</w:t>
            </w:r>
          </w:p>
        </w:tc>
        <w:tc>
          <w:tcPr>
            <w:tcW w:w="1020" w:type="dxa"/>
            <w:tcBorders>
              <w:top w:val="single" w:sz="4" w:space="0" w:color="auto"/>
              <w:left w:val="single" w:sz="4" w:space="0" w:color="auto"/>
              <w:bottom w:val="single" w:sz="4" w:space="0" w:color="auto"/>
              <w:right w:val="single" w:sz="4" w:space="0" w:color="auto"/>
            </w:tcBorders>
            <w:vAlign w:val="center"/>
          </w:tcPr>
          <w:p w:rsidR="00931F9E" w:rsidRPr="00931F9E" w:rsidRDefault="00931F9E">
            <w:pPr>
              <w:pStyle w:val="ConsPlusNormal"/>
              <w:rPr>
                <w:rFonts w:ascii="Times New Roman" w:hAnsi="Times New Roman" w:cs="Times New Roman"/>
                <w:sz w:val="24"/>
                <w:szCs w:val="24"/>
              </w:rPr>
            </w:pPr>
          </w:p>
        </w:tc>
      </w:tr>
      <w:tr w:rsidR="00931F9E" w:rsidRPr="00931F9E">
        <w:tc>
          <w:tcPr>
            <w:tcW w:w="300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Единица измерения: руб. (с точностью до второго десятичного знака после запятой)</w:t>
            </w:r>
          </w:p>
        </w:tc>
        <w:tc>
          <w:tcPr>
            <w:tcW w:w="6064" w:type="dxa"/>
            <w:gridSpan w:val="8"/>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r>
    </w:tbl>
    <w:p w:rsidR="00931F9E" w:rsidRPr="00931F9E" w:rsidRDefault="00931F9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777"/>
        <w:gridCol w:w="1077"/>
        <w:gridCol w:w="1077"/>
        <w:gridCol w:w="1077"/>
        <w:gridCol w:w="1077"/>
        <w:gridCol w:w="1417"/>
      </w:tblGrid>
      <w:tr w:rsidR="00931F9E" w:rsidRPr="00931F9E">
        <w:tc>
          <w:tcPr>
            <w:tcW w:w="566" w:type="dxa"/>
            <w:vMerge w:val="restart"/>
          </w:tcPr>
          <w:p w:rsidR="00931F9E" w:rsidRPr="00931F9E" w:rsidRDefault="00931F9E">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931F9E">
              <w:rPr>
                <w:rFonts w:ascii="Times New Roman" w:hAnsi="Times New Roman" w:cs="Times New Roman"/>
                <w:sz w:val="24"/>
                <w:szCs w:val="24"/>
              </w:rPr>
              <w:t xml:space="preserve"> </w:t>
            </w:r>
            <w:proofErr w:type="gramStart"/>
            <w:r w:rsidRPr="00931F9E">
              <w:rPr>
                <w:rFonts w:ascii="Times New Roman" w:hAnsi="Times New Roman" w:cs="Times New Roman"/>
                <w:sz w:val="24"/>
                <w:szCs w:val="24"/>
              </w:rPr>
              <w:t>п</w:t>
            </w:r>
            <w:proofErr w:type="gramEnd"/>
            <w:r w:rsidRPr="00931F9E">
              <w:rPr>
                <w:rFonts w:ascii="Times New Roman" w:hAnsi="Times New Roman" w:cs="Times New Roman"/>
                <w:sz w:val="24"/>
                <w:szCs w:val="24"/>
              </w:rPr>
              <w:t>/п</w:t>
            </w:r>
          </w:p>
        </w:tc>
        <w:tc>
          <w:tcPr>
            <w:tcW w:w="3854" w:type="dxa"/>
            <w:gridSpan w:val="2"/>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Операции с целевыми средствами</w:t>
            </w:r>
          </w:p>
        </w:tc>
        <w:tc>
          <w:tcPr>
            <w:tcW w:w="3231" w:type="dxa"/>
            <w:gridSpan w:val="3"/>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Суммы выплат (рублей)</w:t>
            </w:r>
          </w:p>
        </w:tc>
        <w:tc>
          <w:tcPr>
            <w:tcW w:w="1417" w:type="dxa"/>
            <w:vMerge w:val="restart"/>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Фактически оплачено по коду выплат &lt;*&gt; (рублей)</w:t>
            </w:r>
          </w:p>
        </w:tc>
      </w:tr>
      <w:tr w:rsidR="00931F9E" w:rsidRPr="00931F9E">
        <w:tc>
          <w:tcPr>
            <w:tcW w:w="566" w:type="dxa"/>
            <w:vMerge/>
          </w:tcPr>
          <w:p w:rsidR="00931F9E" w:rsidRPr="00931F9E" w:rsidRDefault="00931F9E">
            <w:pPr>
              <w:rPr>
                <w:rFonts w:ascii="Times New Roman" w:hAnsi="Times New Roman" w:cs="Times New Roman"/>
                <w:sz w:val="24"/>
                <w:szCs w:val="24"/>
              </w:rPr>
            </w:pPr>
          </w:p>
        </w:tc>
        <w:tc>
          <w:tcPr>
            <w:tcW w:w="2777"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Наименование направлений расходования целевых средств</w:t>
            </w:r>
          </w:p>
        </w:tc>
        <w:tc>
          <w:tcPr>
            <w:tcW w:w="1077"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Код выплат</w:t>
            </w:r>
          </w:p>
        </w:tc>
        <w:tc>
          <w:tcPr>
            <w:tcW w:w="1077"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Принято</w:t>
            </w:r>
          </w:p>
        </w:tc>
        <w:tc>
          <w:tcPr>
            <w:tcW w:w="1077"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Изменения</w:t>
            </w:r>
            <w:proofErr w:type="gramStart"/>
            <w:r w:rsidRPr="00931F9E">
              <w:rPr>
                <w:rFonts w:ascii="Times New Roman" w:hAnsi="Times New Roman" w:cs="Times New Roman"/>
                <w:sz w:val="24"/>
                <w:szCs w:val="24"/>
              </w:rPr>
              <w:t xml:space="preserve"> &lt;*&gt; (+, -)</w:t>
            </w:r>
            <w:proofErr w:type="gramEnd"/>
          </w:p>
        </w:tc>
        <w:tc>
          <w:tcPr>
            <w:tcW w:w="1077"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С учетом изменений &lt;*&gt;</w:t>
            </w:r>
          </w:p>
        </w:tc>
        <w:tc>
          <w:tcPr>
            <w:tcW w:w="1417" w:type="dxa"/>
            <w:vMerge/>
          </w:tcPr>
          <w:p w:rsidR="00931F9E" w:rsidRPr="00931F9E" w:rsidRDefault="00931F9E">
            <w:pPr>
              <w:rPr>
                <w:rFonts w:ascii="Times New Roman" w:hAnsi="Times New Roman" w:cs="Times New Roman"/>
                <w:sz w:val="24"/>
                <w:szCs w:val="24"/>
              </w:rPr>
            </w:pPr>
          </w:p>
        </w:tc>
      </w:tr>
      <w:tr w:rsidR="00931F9E" w:rsidRPr="00931F9E">
        <w:tc>
          <w:tcPr>
            <w:tcW w:w="566"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1</w:t>
            </w:r>
          </w:p>
        </w:tc>
        <w:tc>
          <w:tcPr>
            <w:tcW w:w="2777"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2</w:t>
            </w:r>
          </w:p>
        </w:tc>
        <w:tc>
          <w:tcPr>
            <w:tcW w:w="1077"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3</w:t>
            </w:r>
          </w:p>
        </w:tc>
        <w:tc>
          <w:tcPr>
            <w:tcW w:w="1077"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4</w:t>
            </w:r>
          </w:p>
        </w:tc>
        <w:tc>
          <w:tcPr>
            <w:tcW w:w="1077"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5</w:t>
            </w:r>
          </w:p>
        </w:tc>
        <w:tc>
          <w:tcPr>
            <w:tcW w:w="1077"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6 = 4 + 5</w:t>
            </w:r>
          </w:p>
        </w:tc>
        <w:tc>
          <w:tcPr>
            <w:tcW w:w="1417"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7</w:t>
            </w:r>
          </w:p>
        </w:tc>
      </w:tr>
      <w:tr w:rsidR="00931F9E" w:rsidRPr="00931F9E">
        <w:tc>
          <w:tcPr>
            <w:tcW w:w="566" w:type="dxa"/>
          </w:tcPr>
          <w:p w:rsidR="00931F9E" w:rsidRPr="00931F9E" w:rsidRDefault="00931F9E">
            <w:pPr>
              <w:pStyle w:val="ConsPlusNormal"/>
              <w:rPr>
                <w:rFonts w:ascii="Times New Roman" w:hAnsi="Times New Roman" w:cs="Times New Roman"/>
                <w:sz w:val="24"/>
                <w:szCs w:val="24"/>
              </w:rPr>
            </w:pPr>
          </w:p>
        </w:tc>
        <w:tc>
          <w:tcPr>
            <w:tcW w:w="2777" w:type="dxa"/>
          </w:tcPr>
          <w:p w:rsidR="00931F9E" w:rsidRPr="00931F9E" w:rsidRDefault="00931F9E">
            <w:pPr>
              <w:pStyle w:val="ConsPlusNormal"/>
              <w:rPr>
                <w:rFonts w:ascii="Times New Roman" w:hAnsi="Times New Roman" w:cs="Times New Roman"/>
                <w:sz w:val="24"/>
                <w:szCs w:val="24"/>
              </w:rPr>
            </w:pPr>
          </w:p>
        </w:tc>
        <w:tc>
          <w:tcPr>
            <w:tcW w:w="1077" w:type="dxa"/>
          </w:tcPr>
          <w:p w:rsidR="00931F9E" w:rsidRPr="00931F9E" w:rsidRDefault="00931F9E">
            <w:pPr>
              <w:pStyle w:val="ConsPlusNormal"/>
              <w:rPr>
                <w:rFonts w:ascii="Times New Roman" w:hAnsi="Times New Roman" w:cs="Times New Roman"/>
                <w:sz w:val="24"/>
                <w:szCs w:val="24"/>
              </w:rPr>
            </w:pPr>
          </w:p>
        </w:tc>
        <w:tc>
          <w:tcPr>
            <w:tcW w:w="1077" w:type="dxa"/>
          </w:tcPr>
          <w:p w:rsidR="00931F9E" w:rsidRPr="00931F9E" w:rsidRDefault="00931F9E">
            <w:pPr>
              <w:pStyle w:val="ConsPlusNormal"/>
              <w:rPr>
                <w:rFonts w:ascii="Times New Roman" w:hAnsi="Times New Roman" w:cs="Times New Roman"/>
                <w:sz w:val="24"/>
                <w:szCs w:val="24"/>
              </w:rPr>
            </w:pPr>
          </w:p>
        </w:tc>
        <w:tc>
          <w:tcPr>
            <w:tcW w:w="1077" w:type="dxa"/>
          </w:tcPr>
          <w:p w:rsidR="00931F9E" w:rsidRPr="00931F9E" w:rsidRDefault="00931F9E">
            <w:pPr>
              <w:pStyle w:val="ConsPlusNormal"/>
              <w:rPr>
                <w:rFonts w:ascii="Times New Roman" w:hAnsi="Times New Roman" w:cs="Times New Roman"/>
                <w:sz w:val="24"/>
                <w:szCs w:val="24"/>
              </w:rPr>
            </w:pPr>
          </w:p>
        </w:tc>
        <w:tc>
          <w:tcPr>
            <w:tcW w:w="1077" w:type="dxa"/>
          </w:tcPr>
          <w:p w:rsidR="00931F9E" w:rsidRPr="00931F9E" w:rsidRDefault="00931F9E">
            <w:pPr>
              <w:pStyle w:val="ConsPlusNormal"/>
              <w:rPr>
                <w:rFonts w:ascii="Times New Roman" w:hAnsi="Times New Roman" w:cs="Times New Roman"/>
                <w:sz w:val="24"/>
                <w:szCs w:val="24"/>
              </w:rPr>
            </w:pPr>
          </w:p>
        </w:tc>
        <w:tc>
          <w:tcPr>
            <w:tcW w:w="1417" w:type="dxa"/>
          </w:tcPr>
          <w:p w:rsidR="00931F9E" w:rsidRPr="00931F9E" w:rsidRDefault="00931F9E">
            <w:pPr>
              <w:pStyle w:val="ConsPlusNormal"/>
              <w:rPr>
                <w:rFonts w:ascii="Times New Roman" w:hAnsi="Times New Roman" w:cs="Times New Roman"/>
                <w:sz w:val="24"/>
                <w:szCs w:val="24"/>
              </w:rPr>
            </w:pPr>
          </w:p>
        </w:tc>
      </w:tr>
      <w:tr w:rsidR="00931F9E" w:rsidRPr="00931F9E">
        <w:tc>
          <w:tcPr>
            <w:tcW w:w="566" w:type="dxa"/>
          </w:tcPr>
          <w:p w:rsidR="00931F9E" w:rsidRPr="00931F9E" w:rsidRDefault="00931F9E">
            <w:pPr>
              <w:pStyle w:val="ConsPlusNormal"/>
              <w:rPr>
                <w:rFonts w:ascii="Times New Roman" w:hAnsi="Times New Roman" w:cs="Times New Roman"/>
                <w:sz w:val="24"/>
                <w:szCs w:val="24"/>
              </w:rPr>
            </w:pPr>
          </w:p>
        </w:tc>
        <w:tc>
          <w:tcPr>
            <w:tcW w:w="2777" w:type="dxa"/>
          </w:tcPr>
          <w:p w:rsidR="00931F9E" w:rsidRPr="00931F9E" w:rsidRDefault="00931F9E">
            <w:pPr>
              <w:pStyle w:val="ConsPlusNormal"/>
              <w:rPr>
                <w:rFonts w:ascii="Times New Roman" w:hAnsi="Times New Roman" w:cs="Times New Roman"/>
                <w:sz w:val="24"/>
                <w:szCs w:val="24"/>
              </w:rPr>
            </w:pPr>
          </w:p>
        </w:tc>
        <w:tc>
          <w:tcPr>
            <w:tcW w:w="1077" w:type="dxa"/>
          </w:tcPr>
          <w:p w:rsidR="00931F9E" w:rsidRPr="00931F9E" w:rsidRDefault="00931F9E">
            <w:pPr>
              <w:pStyle w:val="ConsPlusNormal"/>
              <w:rPr>
                <w:rFonts w:ascii="Times New Roman" w:hAnsi="Times New Roman" w:cs="Times New Roman"/>
                <w:sz w:val="24"/>
                <w:szCs w:val="24"/>
              </w:rPr>
            </w:pPr>
          </w:p>
        </w:tc>
        <w:tc>
          <w:tcPr>
            <w:tcW w:w="1077" w:type="dxa"/>
          </w:tcPr>
          <w:p w:rsidR="00931F9E" w:rsidRPr="00931F9E" w:rsidRDefault="00931F9E">
            <w:pPr>
              <w:pStyle w:val="ConsPlusNormal"/>
              <w:rPr>
                <w:rFonts w:ascii="Times New Roman" w:hAnsi="Times New Roman" w:cs="Times New Roman"/>
                <w:sz w:val="24"/>
                <w:szCs w:val="24"/>
              </w:rPr>
            </w:pPr>
          </w:p>
        </w:tc>
        <w:tc>
          <w:tcPr>
            <w:tcW w:w="1077" w:type="dxa"/>
          </w:tcPr>
          <w:p w:rsidR="00931F9E" w:rsidRPr="00931F9E" w:rsidRDefault="00931F9E">
            <w:pPr>
              <w:pStyle w:val="ConsPlusNormal"/>
              <w:rPr>
                <w:rFonts w:ascii="Times New Roman" w:hAnsi="Times New Roman" w:cs="Times New Roman"/>
                <w:sz w:val="24"/>
                <w:szCs w:val="24"/>
              </w:rPr>
            </w:pPr>
          </w:p>
        </w:tc>
        <w:tc>
          <w:tcPr>
            <w:tcW w:w="1077" w:type="dxa"/>
          </w:tcPr>
          <w:p w:rsidR="00931F9E" w:rsidRPr="00931F9E" w:rsidRDefault="00931F9E">
            <w:pPr>
              <w:pStyle w:val="ConsPlusNormal"/>
              <w:rPr>
                <w:rFonts w:ascii="Times New Roman" w:hAnsi="Times New Roman" w:cs="Times New Roman"/>
                <w:sz w:val="24"/>
                <w:szCs w:val="24"/>
              </w:rPr>
            </w:pPr>
          </w:p>
        </w:tc>
        <w:tc>
          <w:tcPr>
            <w:tcW w:w="1417" w:type="dxa"/>
          </w:tcPr>
          <w:p w:rsidR="00931F9E" w:rsidRPr="00931F9E" w:rsidRDefault="00931F9E">
            <w:pPr>
              <w:pStyle w:val="ConsPlusNormal"/>
              <w:rPr>
                <w:rFonts w:ascii="Times New Roman" w:hAnsi="Times New Roman" w:cs="Times New Roman"/>
                <w:sz w:val="24"/>
                <w:szCs w:val="24"/>
              </w:rPr>
            </w:pPr>
          </w:p>
        </w:tc>
      </w:tr>
      <w:tr w:rsidR="00931F9E" w:rsidRPr="00931F9E">
        <w:tc>
          <w:tcPr>
            <w:tcW w:w="566" w:type="dxa"/>
          </w:tcPr>
          <w:p w:rsidR="00931F9E" w:rsidRPr="00931F9E" w:rsidRDefault="00931F9E">
            <w:pPr>
              <w:pStyle w:val="ConsPlusNormal"/>
              <w:rPr>
                <w:rFonts w:ascii="Times New Roman" w:hAnsi="Times New Roman" w:cs="Times New Roman"/>
                <w:sz w:val="24"/>
                <w:szCs w:val="24"/>
              </w:rPr>
            </w:pPr>
          </w:p>
        </w:tc>
        <w:tc>
          <w:tcPr>
            <w:tcW w:w="2777" w:type="dxa"/>
          </w:tcPr>
          <w:p w:rsidR="00931F9E" w:rsidRPr="00931F9E" w:rsidRDefault="00931F9E">
            <w:pPr>
              <w:pStyle w:val="ConsPlusNormal"/>
              <w:rPr>
                <w:rFonts w:ascii="Times New Roman" w:hAnsi="Times New Roman" w:cs="Times New Roman"/>
                <w:sz w:val="24"/>
                <w:szCs w:val="24"/>
              </w:rPr>
            </w:pPr>
          </w:p>
        </w:tc>
        <w:tc>
          <w:tcPr>
            <w:tcW w:w="1077" w:type="dxa"/>
          </w:tcPr>
          <w:p w:rsidR="00931F9E" w:rsidRPr="00931F9E" w:rsidRDefault="00931F9E">
            <w:pPr>
              <w:pStyle w:val="ConsPlusNormal"/>
              <w:rPr>
                <w:rFonts w:ascii="Times New Roman" w:hAnsi="Times New Roman" w:cs="Times New Roman"/>
                <w:sz w:val="24"/>
                <w:szCs w:val="24"/>
              </w:rPr>
            </w:pPr>
          </w:p>
        </w:tc>
        <w:tc>
          <w:tcPr>
            <w:tcW w:w="1077" w:type="dxa"/>
          </w:tcPr>
          <w:p w:rsidR="00931F9E" w:rsidRPr="00931F9E" w:rsidRDefault="00931F9E">
            <w:pPr>
              <w:pStyle w:val="ConsPlusNormal"/>
              <w:rPr>
                <w:rFonts w:ascii="Times New Roman" w:hAnsi="Times New Roman" w:cs="Times New Roman"/>
                <w:sz w:val="24"/>
                <w:szCs w:val="24"/>
              </w:rPr>
            </w:pPr>
          </w:p>
        </w:tc>
        <w:tc>
          <w:tcPr>
            <w:tcW w:w="1077" w:type="dxa"/>
          </w:tcPr>
          <w:p w:rsidR="00931F9E" w:rsidRPr="00931F9E" w:rsidRDefault="00931F9E">
            <w:pPr>
              <w:pStyle w:val="ConsPlusNormal"/>
              <w:rPr>
                <w:rFonts w:ascii="Times New Roman" w:hAnsi="Times New Roman" w:cs="Times New Roman"/>
                <w:sz w:val="24"/>
                <w:szCs w:val="24"/>
              </w:rPr>
            </w:pPr>
          </w:p>
        </w:tc>
        <w:tc>
          <w:tcPr>
            <w:tcW w:w="1077" w:type="dxa"/>
          </w:tcPr>
          <w:p w:rsidR="00931F9E" w:rsidRPr="00931F9E" w:rsidRDefault="00931F9E">
            <w:pPr>
              <w:pStyle w:val="ConsPlusNormal"/>
              <w:rPr>
                <w:rFonts w:ascii="Times New Roman" w:hAnsi="Times New Roman" w:cs="Times New Roman"/>
                <w:sz w:val="24"/>
                <w:szCs w:val="24"/>
              </w:rPr>
            </w:pPr>
          </w:p>
        </w:tc>
        <w:tc>
          <w:tcPr>
            <w:tcW w:w="1417" w:type="dxa"/>
          </w:tcPr>
          <w:p w:rsidR="00931F9E" w:rsidRPr="00931F9E" w:rsidRDefault="00931F9E">
            <w:pPr>
              <w:pStyle w:val="ConsPlusNormal"/>
              <w:rPr>
                <w:rFonts w:ascii="Times New Roman" w:hAnsi="Times New Roman" w:cs="Times New Roman"/>
                <w:sz w:val="24"/>
                <w:szCs w:val="24"/>
              </w:rPr>
            </w:pPr>
          </w:p>
        </w:tc>
      </w:tr>
      <w:tr w:rsidR="00931F9E" w:rsidRPr="00931F9E">
        <w:tblPrEx>
          <w:tblBorders>
            <w:left w:val="nil"/>
          </w:tblBorders>
        </w:tblPrEx>
        <w:tc>
          <w:tcPr>
            <w:tcW w:w="3343" w:type="dxa"/>
            <w:gridSpan w:val="2"/>
            <w:tcBorders>
              <w:left w:val="nil"/>
              <w:bottom w:val="nil"/>
            </w:tcBorders>
          </w:tcPr>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Итого по коду выплат:</w:t>
            </w:r>
          </w:p>
        </w:tc>
        <w:tc>
          <w:tcPr>
            <w:tcW w:w="1077"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x</w:t>
            </w:r>
          </w:p>
        </w:tc>
        <w:tc>
          <w:tcPr>
            <w:tcW w:w="1077" w:type="dxa"/>
          </w:tcPr>
          <w:p w:rsidR="00931F9E" w:rsidRPr="00931F9E" w:rsidRDefault="00931F9E">
            <w:pPr>
              <w:pStyle w:val="ConsPlusNormal"/>
              <w:rPr>
                <w:rFonts w:ascii="Times New Roman" w:hAnsi="Times New Roman" w:cs="Times New Roman"/>
                <w:sz w:val="24"/>
                <w:szCs w:val="24"/>
              </w:rPr>
            </w:pPr>
          </w:p>
        </w:tc>
        <w:tc>
          <w:tcPr>
            <w:tcW w:w="1077" w:type="dxa"/>
          </w:tcPr>
          <w:p w:rsidR="00931F9E" w:rsidRPr="00931F9E" w:rsidRDefault="00931F9E">
            <w:pPr>
              <w:pStyle w:val="ConsPlusNormal"/>
              <w:rPr>
                <w:rFonts w:ascii="Times New Roman" w:hAnsi="Times New Roman" w:cs="Times New Roman"/>
                <w:sz w:val="24"/>
                <w:szCs w:val="24"/>
              </w:rPr>
            </w:pPr>
          </w:p>
        </w:tc>
        <w:tc>
          <w:tcPr>
            <w:tcW w:w="1077" w:type="dxa"/>
          </w:tcPr>
          <w:p w:rsidR="00931F9E" w:rsidRPr="00931F9E" w:rsidRDefault="00931F9E">
            <w:pPr>
              <w:pStyle w:val="ConsPlusNormal"/>
              <w:rPr>
                <w:rFonts w:ascii="Times New Roman" w:hAnsi="Times New Roman" w:cs="Times New Roman"/>
                <w:sz w:val="24"/>
                <w:szCs w:val="24"/>
              </w:rPr>
            </w:pPr>
          </w:p>
        </w:tc>
        <w:tc>
          <w:tcPr>
            <w:tcW w:w="1417" w:type="dxa"/>
          </w:tcPr>
          <w:p w:rsidR="00931F9E" w:rsidRPr="00931F9E" w:rsidRDefault="00931F9E">
            <w:pPr>
              <w:pStyle w:val="ConsPlusNormal"/>
              <w:rPr>
                <w:rFonts w:ascii="Times New Roman" w:hAnsi="Times New Roman" w:cs="Times New Roman"/>
                <w:sz w:val="24"/>
                <w:szCs w:val="24"/>
              </w:rPr>
            </w:pPr>
          </w:p>
        </w:tc>
      </w:tr>
    </w:tbl>
    <w:p w:rsidR="00931F9E" w:rsidRPr="00931F9E" w:rsidRDefault="00931F9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340"/>
        <w:gridCol w:w="964"/>
        <w:gridCol w:w="340"/>
        <w:gridCol w:w="1191"/>
        <w:gridCol w:w="340"/>
        <w:gridCol w:w="1191"/>
        <w:gridCol w:w="340"/>
        <w:gridCol w:w="1134"/>
        <w:gridCol w:w="340"/>
        <w:gridCol w:w="964"/>
      </w:tblGrid>
      <w:tr w:rsidR="00931F9E" w:rsidRPr="00931F9E">
        <w:tc>
          <w:tcPr>
            <w:tcW w:w="1927"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Руководитель (уполномоченное лицо)</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964" w:type="dxa"/>
            <w:tcBorders>
              <w:top w:val="nil"/>
              <w:left w:val="nil"/>
              <w:bottom w:val="single" w:sz="4" w:space="0" w:color="auto"/>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191" w:type="dxa"/>
            <w:tcBorders>
              <w:top w:val="nil"/>
              <w:left w:val="nil"/>
              <w:bottom w:val="single" w:sz="4" w:space="0" w:color="auto"/>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191" w:type="dxa"/>
            <w:tcBorders>
              <w:top w:val="nil"/>
              <w:left w:val="nil"/>
              <w:bottom w:val="single" w:sz="4" w:space="0" w:color="auto"/>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134" w:type="dxa"/>
            <w:tcBorders>
              <w:top w:val="nil"/>
              <w:left w:val="nil"/>
              <w:bottom w:val="single" w:sz="4" w:space="0" w:color="auto"/>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96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r>
      <w:tr w:rsidR="00931F9E" w:rsidRPr="00931F9E">
        <w:tc>
          <w:tcPr>
            <w:tcW w:w="1927"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964" w:type="dxa"/>
            <w:tcBorders>
              <w:top w:val="single" w:sz="4" w:space="0" w:color="auto"/>
              <w:left w:val="nil"/>
              <w:bottom w:val="nil"/>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(должность)</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191" w:type="dxa"/>
            <w:tcBorders>
              <w:top w:val="single" w:sz="4" w:space="0" w:color="auto"/>
              <w:left w:val="nil"/>
              <w:bottom w:val="nil"/>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(подпись)</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191" w:type="dxa"/>
            <w:tcBorders>
              <w:top w:val="single" w:sz="4" w:space="0" w:color="auto"/>
              <w:left w:val="nil"/>
              <w:bottom w:val="nil"/>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(расшифровка подписи)</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134" w:type="dxa"/>
            <w:tcBorders>
              <w:top w:val="single" w:sz="4" w:space="0" w:color="auto"/>
              <w:left w:val="nil"/>
              <w:bottom w:val="nil"/>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(дата подписания)</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96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r>
      <w:tr w:rsidR="00931F9E" w:rsidRPr="00931F9E">
        <w:tc>
          <w:tcPr>
            <w:tcW w:w="1927"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Руководитель финансово-экономической службы</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964" w:type="dxa"/>
            <w:tcBorders>
              <w:top w:val="nil"/>
              <w:left w:val="nil"/>
              <w:bottom w:val="single" w:sz="4" w:space="0" w:color="auto"/>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191" w:type="dxa"/>
            <w:tcBorders>
              <w:top w:val="nil"/>
              <w:left w:val="nil"/>
              <w:bottom w:val="single" w:sz="4" w:space="0" w:color="auto"/>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191" w:type="dxa"/>
            <w:tcBorders>
              <w:top w:val="nil"/>
              <w:left w:val="nil"/>
              <w:bottom w:val="single" w:sz="4" w:space="0" w:color="auto"/>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13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96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r>
      <w:tr w:rsidR="00931F9E" w:rsidRPr="00931F9E">
        <w:tc>
          <w:tcPr>
            <w:tcW w:w="1927"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964" w:type="dxa"/>
            <w:tcBorders>
              <w:top w:val="single" w:sz="4" w:space="0" w:color="auto"/>
              <w:left w:val="nil"/>
              <w:bottom w:val="nil"/>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(подпись)</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191" w:type="dxa"/>
            <w:tcBorders>
              <w:top w:val="single" w:sz="4" w:space="0" w:color="auto"/>
              <w:left w:val="nil"/>
              <w:bottom w:val="nil"/>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(расшифровка подписи)</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191" w:type="dxa"/>
            <w:tcBorders>
              <w:top w:val="single" w:sz="4" w:space="0" w:color="auto"/>
              <w:left w:val="nil"/>
              <w:bottom w:val="nil"/>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(дата подписания)</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13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964"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r>
      <w:tr w:rsidR="00931F9E" w:rsidRPr="00931F9E">
        <w:tc>
          <w:tcPr>
            <w:tcW w:w="1927"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Ответственный исполнитель</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964" w:type="dxa"/>
            <w:tcBorders>
              <w:top w:val="nil"/>
              <w:left w:val="nil"/>
              <w:bottom w:val="single" w:sz="4" w:space="0" w:color="auto"/>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191" w:type="dxa"/>
            <w:tcBorders>
              <w:top w:val="nil"/>
              <w:left w:val="nil"/>
              <w:bottom w:val="single" w:sz="4" w:space="0" w:color="auto"/>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191" w:type="dxa"/>
            <w:tcBorders>
              <w:top w:val="nil"/>
              <w:left w:val="nil"/>
              <w:bottom w:val="single" w:sz="4" w:space="0" w:color="auto"/>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134" w:type="dxa"/>
            <w:tcBorders>
              <w:top w:val="nil"/>
              <w:left w:val="nil"/>
              <w:bottom w:val="single" w:sz="4" w:space="0" w:color="auto"/>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964" w:type="dxa"/>
            <w:tcBorders>
              <w:top w:val="nil"/>
              <w:left w:val="nil"/>
              <w:bottom w:val="single" w:sz="4" w:space="0" w:color="auto"/>
              <w:right w:val="nil"/>
            </w:tcBorders>
          </w:tcPr>
          <w:p w:rsidR="00931F9E" w:rsidRPr="00931F9E" w:rsidRDefault="00931F9E">
            <w:pPr>
              <w:pStyle w:val="ConsPlusNormal"/>
              <w:rPr>
                <w:rFonts w:ascii="Times New Roman" w:hAnsi="Times New Roman" w:cs="Times New Roman"/>
                <w:sz w:val="24"/>
                <w:szCs w:val="24"/>
              </w:rPr>
            </w:pPr>
          </w:p>
        </w:tc>
      </w:tr>
      <w:tr w:rsidR="00931F9E" w:rsidRPr="00931F9E">
        <w:tc>
          <w:tcPr>
            <w:tcW w:w="1927"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964" w:type="dxa"/>
            <w:tcBorders>
              <w:top w:val="single" w:sz="4" w:space="0" w:color="auto"/>
              <w:left w:val="nil"/>
              <w:bottom w:val="nil"/>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(должность)</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191" w:type="dxa"/>
            <w:tcBorders>
              <w:top w:val="single" w:sz="4" w:space="0" w:color="auto"/>
              <w:left w:val="nil"/>
              <w:bottom w:val="nil"/>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(подпись)</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191" w:type="dxa"/>
            <w:tcBorders>
              <w:top w:val="single" w:sz="4" w:space="0" w:color="auto"/>
              <w:left w:val="nil"/>
              <w:bottom w:val="nil"/>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(расшифровка подписи)</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1134" w:type="dxa"/>
            <w:tcBorders>
              <w:top w:val="single" w:sz="4" w:space="0" w:color="auto"/>
              <w:left w:val="nil"/>
              <w:bottom w:val="nil"/>
              <w:right w:val="nil"/>
            </w:tcBorders>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(номер телефона)</w:t>
            </w:r>
          </w:p>
        </w:tc>
        <w:tc>
          <w:tcPr>
            <w:tcW w:w="340" w:type="dxa"/>
            <w:tcBorders>
              <w:top w:val="nil"/>
              <w:left w:val="nil"/>
              <w:bottom w:val="nil"/>
              <w:right w:val="nil"/>
            </w:tcBorders>
          </w:tcPr>
          <w:p w:rsidR="00931F9E" w:rsidRPr="00931F9E" w:rsidRDefault="00931F9E">
            <w:pPr>
              <w:pStyle w:val="ConsPlusNormal"/>
              <w:rPr>
                <w:rFonts w:ascii="Times New Roman" w:hAnsi="Times New Roman" w:cs="Times New Roman"/>
                <w:sz w:val="24"/>
                <w:szCs w:val="24"/>
              </w:rPr>
            </w:pPr>
          </w:p>
        </w:tc>
        <w:tc>
          <w:tcPr>
            <w:tcW w:w="964" w:type="dxa"/>
            <w:tcBorders>
              <w:top w:val="single" w:sz="4" w:space="0" w:color="auto"/>
              <w:left w:val="nil"/>
              <w:bottom w:val="nil"/>
              <w:right w:val="nil"/>
            </w:tcBorders>
          </w:tcPr>
          <w:p w:rsidR="00931F9E" w:rsidRPr="00931F9E" w:rsidRDefault="00931F9E">
            <w:pPr>
              <w:pStyle w:val="ConsPlusNormal"/>
              <w:jc w:val="center"/>
              <w:rPr>
                <w:rFonts w:ascii="Times New Roman" w:hAnsi="Times New Roman" w:cs="Times New Roman"/>
                <w:sz w:val="24"/>
                <w:szCs w:val="24"/>
              </w:rPr>
            </w:pPr>
            <w:proofErr w:type="gramStart"/>
            <w:r w:rsidRPr="00931F9E">
              <w:rPr>
                <w:rFonts w:ascii="Times New Roman" w:hAnsi="Times New Roman" w:cs="Times New Roman"/>
                <w:sz w:val="24"/>
                <w:szCs w:val="24"/>
              </w:rPr>
              <w:t>(дата подписания</w:t>
            </w:r>
            <w:proofErr w:type="gramEnd"/>
          </w:p>
        </w:tc>
      </w:tr>
      <w:tr w:rsidR="00931F9E" w:rsidRPr="00931F9E">
        <w:tc>
          <w:tcPr>
            <w:tcW w:w="9071" w:type="dxa"/>
            <w:gridSpan w:val="11"/>
            <w:tcBorders>
              <w:top w:val="nil"/>
              <w:left w:val="nil"/>
              <w:bottom w:val="nil"/>
              <w:right w:val="nil"/>
            </w:tcBorders>
          </w:tcPr>
          <w:p w:rsidR="00931F9E" w:rsidRPr="00931F9E" w:rsidRDefault="00931F9E">
            <w:pPr>
              <w:pStyle w:val="ConsPlusNormal"/>
              <w:ind w:firstLine="283"/>
              <w:jc w:val="both"/>
              <w:rPr>
                <w:rFonts w:ascii="Times New Roman" w:hAnsi="Times New Roman" w:cs="Times New Roman"/>
                <w:sz w:val="24"/>
                <w:szCs w:val="24"/>
              </w:rPr>
            </w:pPr>
            <w:r w:rsidRPr="00931F9E">
              <w:rPr>
                <w:rFonts w:ascii="Times New Roman" w:hAnsi="Times New Roman" w:cs="Times New Roman"/>
                <w:sz w:val="24"/>
                <w:szCs w:val="24"/>
              </w:rPr>
              <w:t>--------------------------------</w:t>
            </w:r>
          </w:p>
          <w:p w:rsidR="00931F9E" w:rsidRPr="00931F9E" w:rsidRDefault="00931F9E">
            <w:pPr>
              <w:pStyle w:val="ConsPlusNormal"/>
              <w:ind w:firstLine="283"/>
              <w:jc w:val="both"/>
              <w:rPr>
                <w:rFonts w:ascii="Times New Roman" w:hAnsi="Times New Roman" w:cs="Times New Roman"/>
                <w:sz w:val="24"/>
                <w:szCs w:val="24"/>
              </w:rPr>
            </w:pPr>
            <w:r w:rsidRPr="00931F9E">
              <w:rPr>
                <w:rFonts w:ascii="Times New Roman" w:hAnsi="Times New Roman" w:cs="Times New Roman"/>
                <w:sz w:val="24"/>
                <w:szCs w:val="24"/>
              </w:rPr>
              <w:t>&lt;*&gt; Заполняется в случае предоставления изменений в Сведения об операциях с целевыми средствами.</w:t>
            </w:r>
          </w:p>
        </w:tc>
      </w:tr>
    </w:tbl>
    <w:p w:rsidR="00931F9E" w:rsidRPr="00931F9E" w:rsidRDefault="00931F9E">
      <w:pPr>
        <w:pStyle w:val="ConsPlusNormal"/>
        <w:jc w:val="both"/>
        <w:rPr>
          <w:rFonts w:ascii="Times New Roman" w:hAnsi="Times New Roman" w:cs="Times New Roman"/>
          <w:sz w:val="24"/>
          <w:szCs w:val="24"/>
        </w:rPr>
      </w:pPr>
    </w:p>
    <w:p w:rsidR="00931F9E" w:rsidRPr="00931F9E" w:rsidRDefault="00931F9E">
      <w:pPr>
        <w:pStyle w:val="ConsPlusNormal"/>
        <w:jc w:val="both"/>
        <w:rPr>
          <w:rFonts w:ascii="Times New Roman" w:hAnsi="Times New Roman" w:cs="Times New Roman"/>
          <w:sz w:val="24"/>
          <w:szCs w:val="24"/>
        </w:rPr>
      </w:pPr>
    </w:p>
    <w:p w:rsidR="00931F9E" w:rsidRPr="00931F9E" w:rsidRDefault="00931F9E">
      <w:pPr>
        <w:pStyle w:val="ConsPlusNormal"/>
        <w:jc w:val="both"/>
        <w:rPr>
          <w:rFonts w:ascii="Times New Roman" w:hAnsi="Times New Roman" w:cs="Times New Roman"/>
          <w:sz w:val="24"/>
          <w:szCs w:val="24"/>
        </w:rPr>
      </w:pPr>
    </w:p>
    <w:p w:rsidR="00931F9E" w:rsidRPr="00931F9E" w:rsidRDefault="00931F9E">
      <w:pPr>
        <w:pStyle w:val="ConsPlusNormal"/>
        <w:jc w:val="both"/>
        <w:rPr>
          <w:rFonts w:ascii="Times New Roman" w:hAnsi="Times New Roman" w:cs="Times New Roman"/>
          <w:sz w:val="24"/>
          <w:szCs w:val="24"/>
        </w:rPr>
      </w:pPr>
    </w:p>
    <w:p w:rsidR="00931F9E" w:rsidRDefault="00931F9E">
      <w:pPr>
        <w:pStyle w:val="ConsPlusNormal"/>
        <w:jc w:val="both"/>
        <w:rPr>
          <w:rFonts w:ascii="Times New Roman" w:hAnsi="Times New Roman" w:cs="Times New Roman"/>
          <w:sz w:val="24"/>
          <w:szCs w:val="24"/>
        </w:rPr>
      </w:pPr>
    </w:p>
    <w:p w:rsidR="00931F9E" w:rsidRDefault="00931F9E">
      <w:pPr>
        <w:pStyle w:val="ConsPlusNormal"/>
        <w:jc w:val="both"/>
        <w:rPr>
          <w:rFonts w:ascii="Times New Roman" w:hAnsi="Times New Roman" w:cs="Times New Roman"/>
          <w:sz w:val="24"/>
          <w:szCs w:val="24"/>
        </w:rPr>
      </w:pPr>
    </w:p>
    <w:p w:rsidR="00931F9E" w:rsidRDefault="00931F9E">
      <w:pPr>
        <w:pStyle w:val="ConsPlusNormal"/>
        <w:jc w:val="both"/>
        <w:rPr>
          <w:rFonts w:ascii="Times New Roman" w:hAnsi="Times New Roman" w:cs="Times New Roman"/>
          <w:sz w:val="24"/>
          <w:szCs w:val="24"/>
        </w:rPr>
      </w:pPr>
    </w:p>
    <w:p w:rsidR="00931F9E" w:rsidRDefault="00931F9E">
      <w:pPr>
        <w:pStyle w:val="ConsPlusNormal"/>
        <w:jc w:val="both"/>
        <w:rPr>
          <w:rFonts w:ascii="Times New Roman" w:hAnsi="Times New Roman" w:cs="Times New Roman"/>
          <w:sz w:val="24"/>
          <w:szCs w:val="24"/>
        </w:rPr>
      </w:pPr>
    </w:p>
    <w:p w:rsidR="00931F9E" w:rsidRDefault="00931F9E">
      <w:pPr>
        <w:pStyle w:val="ConsPlusNormal"/>
        <w:jc w:val="both"/>
        <w:rPr>
          <w:rFonts w:ascii="Times New Roman" w:hAnsi="Times New Roman" w:cs="Times New Roman"/>
          <w:sz w:val="24"/>
          <w:szCs w:val="24"/>
        </w:rPr>
      </w:pPr>
    </w:p>
    <w:p w:rsidR="00931F9E" w:rsidRPr="00931F9E" w:rsidRDefault="00931F9E">
      <w:pPr>
        <w:pStyle w:val="ConsPlusNormal"/>
        <w:jc w:val="right"/>
        <w:outlineLvl w:val="1"/>
        <w:rPr>
          <w:rFonts w:ascii="Times New Roman" w:hAnsi="Times New Roman" w:cs="Times New Roman"/>
          <w:sz w:val="24"/>
          <w:szCs w:val="24"/>
        </w:rPr>
      </w:pPr>
      <w:bookmarkStart w:id="9" w:name="_GoBack"/>
      <w:bookmarkEnd w:id="9"/>
      <w:r w:rsidRPr="00931F9E">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931F9E">
        <w:rPr>
          <w:rFonts w:ascii="Times New Roman" w:hAnsi="Times New Roman" w:cs="Times New Roman"/>
          <w:sz w:val="24"/>
          <w:szCs w:val="24"/>
        </w:rPr>
        <w:t xml:space="preserve"> 2</w:t>
      </w:r>
    </w:p>
    <w:p w:rsidR="00931F9E" w:rsidRPr="00931F9E" w:rsidRDefault="00931F9E">
      <w:pPr>
        <w:pStyle w:val="ConsPlusNormal"/>
        <w:jc w:val="right"/>
        <w:rPr>
          <w:rFonts w:ascii="Times New Roman" w:hAnsi="Times New Roman" w:cs="Times New Roman"/>
          <w:sz w:val="24"/>
          <w:szCs w:val="24"/>
        </w:rPr>
      </w:pPr>
      <w:r w:rsidRPr="00931F9E">
        <w:rPr>
          <w:rFonts w:ascii="Times New Roman" w:hAnsi="Times New Roman" w:cs="Times New Roman"/>
          <w:sz w:val="24"/>
          <w:szCs w:val="24"/>
        </w:rPr>
        <w:t>к Порядку</w:t>
      </w:r>
    </w:p>
    <w:p w:rsidR="00931F9E" w:rsidRPr="00931F9E" w:rsidRDefault="00931F9E">
      <w:pPr>
        <w:pStyle w:val="ConsPlusNormal"/>
        <w:jc w:val="both"/>
        <w:rPr>
          <w:rFonts w:ascii="Times New Roman" w:hAnsi="Times New Roman" w:cs="Times New Roman"/>
          <w:sz w:val="24"/>
          <w:szCs w:val="24"/>
        </w:rPr>
      </w:pPr>
    </w:p>
    <w:p w:rsidR="00931F9E" w:rsidRPr="00931F9E" w:rsidRDefault="00931F9E">
      <w:pPr>
        <w:pStyle w:val="ConsPlusTitle"/>
        <w:jc w:val="center"/>
        <w:rPr>
          <w:rFonts w:ascii="Times New Roman" w:hAnsi="Times New Roman" w:cs="Times New Roman"/>
          <w:sz w:val="24"/>
          <w:szCs w:val="24"/>
        </w:rPr>
      </w:pPr>
      <w:bookmarkStart w:id="10" w:name="P397"/>
      <w:bookmarkEnd w:id="10"/>
      <w:r w:rsidRPr="00931F9E">
        <w:rPr>
          <w:rFonts w:ascii="Times New Roman" w:hAnsi="Times New Roman" w:cs="Times New Roman"/>
          <w:sz w:val="24"/>
          <w:szCs w:val="24"/>
        </w:rPr>
        <w:t>ПЕРЕЧЕНЬ</w:t>
      </w:r>
    </w:p>
    <w:p w:rsidR="00931F9E" w:rsidRPr="00931F9E" w:rsidRDefault="00931F9E">
      <w:pPr>
        <w:pStyle w:val="ConsPlusTitle"/>
        <w:jc w:val="center"/>
        <w:rPr>
          <w:rFonts w:ascii="Times New Roman" w:hAnsi="Times New Roman" w:cs="Times New Roman"/>
          <w:sz w:val="24"/>
          <w:szCs w:val="24"/>
        </w:rPr>
      </w:pPr>
      <w:r w:rsidRPr="00931F9E">
        <w:rPr>
          <w:rFonts w:ascii="Times New Roman" w:hAnsi="Times New Roman" w:cs="Times New Roman"/>
          <w:sz w:val="24"/>
          <w:szCs w:val="24"/>
        </w:rPr>
        <w:t>НАПРАВЛЕНИЙ РАСХОДОВАНИЯ ЦЕЛЕВЫХ СРЕДСТВ</w:t>
      </w:r>
    </w:p>
    <w:p w:rsidR="00931F9E" w:rsidRPr="00931F9E" w:rsidRDefault="00931F9E">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07"/>
        <w:gridCol w:w="680"/>
        <w:gridCol w:w="5593"/>
      </w:tblGrid>
      <w:tr w:rsidR="00931F9E" w:rsidRPr="00931F9E" w:rsidTr="00931F9E">
        <w:tc>
          <w:tcPr>
            <w:tcW w:w="680" w:type="dxa"/>
            <w:vMerge w:val="restart"/>
          </w:tcPr>
          <w:p w:rsidR="00931F9E" w:rsidRPr="00931F9E" w:rsidRDefault="00931F9E">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931F9E">
              <w:rPr>
                <w:rFonts w:ascii="Times New Roman" w:hAnsi="Times New Roman" w:cs="Times New Roman"/>
                <w:sz w:val="24"/>
                <w:szCs w:val="24"/>
              </w:rPr>
              <w:t xml:space="preserve"> </w:t>
            </w:r>
            <w:proofErr w:type="gramStart"/>
            <w:r w:rsidRPr="00931F9E">
              <w:rPr>
                <w:rFonts w:ascii="Times New Roman" w:hAnsi="Times New Roman" w:cs="Times New Roman"/>
                <w:sz w:val="24"/>
                <w:szCs w:val="24"/>
              </w:rPr>
              <w:t>п</w:t>
            </w:r>
            <w:proofErr w:type="gramEnd"/>
            <w:r w:rsidRPr="00931F9E">
              <w:rPr>
                <w:rFonts w:ascii="Times New Roman" w:hAnsi="Times New Roman" w:cs="Times New Roman"/>
                <w:sz w:val="24"/>
                <w:szCs w:val="24"/>
              </w:rPr>
              <w:t>/п</w:t>
            </w:r>
          </w:p>
        </w:tc>
        <w:tc>
          <w:tcPr>
            <w:tcW w:w="3287" w:type="dxa"/>
            <w:gridSpan w:val="2"/>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Направления расходования целевых средств</w:t>
            </w:r>
          </w:p>
        </w:tc>
        <w:tc>
          <w:tcPr>
            <w:tcW w:w="5593" w:type="dxa"/>
            <w:vMerge w:val="restart"/>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Наименование выплат, соответствующих направлениям расходования целевых средств</w:t>
            </w:r>
          </w:p>
        </w:tc>
      </w:tr>
      <w:tr w:rsidR="00931F9E" w:rsidRPr="00931F9E" w:rsidTr="00931F9E">
        <w:tc>
          <w:tcPr>
            <w:tcW w:w="680" w:type="dxa"/>
            <w:vMerge/>
          </w:tcPr>
          <w:p w:rsidR="00931F9E" w:rsidRPr="00931F9E" w:rsidRDefault="00931F9E">
            <w:pPr>
              <w:rPr>
                <w:rFonts w:ascii="Times New Roman" w:hAnsi="Times New Roman" w:cs="Times New Roman"/>
                <w:sz w:val="24"/>
                <w:szCs w:val="24"/>
              </w:rPr>
            </w:pPr>
          </w:p>
        </w:tc>
        <w:tc>
          <w:tcPr>
            <w:tcW w:w="2607"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наименование</w:t>
            </w: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код</w:t>
            </w:r>
          </w:p>
        </w:tc>
        <w:tc>
          <w:tcPr>
            <w:tcW w:w="5593" w:type="dxa"/>
            <w:vMerge/>
          </w:tcPr>
          <w:p w:rsidR="00931F9E" w:rsidRPr="00931F9E" w:rsidRDefault="00931F9E">
            <w:pPr>
              <w:rPr>
                <w:rFonts w:ascii="Times New Roman" w:hAnsi="Times New Roman" w:cs="Times New Roman"/>
                <w:sz w:val="24"/>
                <w:szCs w:val="24"/>
              </w:rPr>
            </w:pPr>
          </w:p>
        </w:tc>
      </w:tr>
      <w:tr w:rsidR="00931F9E" w:rsidRPr="00931F9E" w:rsidTr="00931F9E">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1</w:t>
            </w:r>
          </w:p>
        </w:tc>
        <w:tc>
          <w:tcPr>
            <w:tcW w:w="2607"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2</w:t>
            </w: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3</w:t>
            </w:r>
          </w:p>
        </w:tc>
        <w:tc>
          <w:tcPr>
            <w:tcW w:w="5593"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4</w:t>
            </w:r>
          </w:p>
        </w:tc>
      </w:tr>
      <w:tr w:rsidR="00931F9E" w:rsidRPr="00931F9E" w:rsidTr="00931F9E">
        <w:tc>
          <w:tcPr>
            <w:tcW w:w="680" w:type="dxa"/>
            <w:vMerge w:val="restart"/>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1.</w:t>
            </w:r>
          </w:p>
        </w:tc>
        <w:tc>
          <w:tcPr>
            <w:tcW w:w="2607" w:type="dxa"/>
            <w:vMerge w:val="restart"/>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Выплаты персоналу</w:t>
            </w: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101</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Заработная плата:</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выплата заработной платы, осуществляемая на основе договоров (контрактов), в соответствии с трудовым законодательством, лицам, участвующим в процессе поставки товаров, выполнения работ, оказания услуг;</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выплаты удержаний, произведенных с заработной платы, в том числе налог на доходы физических лиц</w:t>
            </w:r>
          </w:p>
        </w:tc>
      </w:tr>
      <w:tr w:rsidR="00931F9E" w:rsidRPr="00931F9E" w:rsidTr="00931F9E">
        <w:tc>
          <w:tcPr>
            <w:tcW w:w="680" w:type="dxa"/>
            <w:vMerge/>
          </w:tcPr>
          <w:p w:rsidR="00931F9E" w:rsidRPr="00931F9E" w:rsidRDefault="00931F9E">
            <w:pPr>
              <w:rPr>
                <w:rFonts w:ascii="Times New Roman" w:hAnsi="Times New Roman" w:cs="Times New Roman"/>
                <w:sz w:val="24"/>
                <w:szCs w:val="24"/>
              </w:rPr>
            </w:pPr>
          </w:p>
        </w:tc>
        <w:tc>
          <w:tcPr>
            <w:tcW w:w="2607" w:type="dxa"/>
            <w:vMerge/>
          </w:tcPr>
          <w:p w:rsidR="00931F9E" w:rsidRPr="00931F9E" w:rsidRDefault="00931F9E">
            <w:pPr>
              <w:rPr>
                <w:rFonts w:ascii="Times New Roman" w:hAnsi="Times New Roman" w:cs="Times New Roman"/>
                <w:sz w:val="24"/>
                <w:szCs w:val="24"/>
              </w:rPr>
            </w:pP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102</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Прочие выплаты:</w:t>
            </w:r>
          </w:p>
          <w:p w:rsidR="00931F9E" w:rsidRPr="00931F9E" w:rsidRDefault="00931F9E">
            <w:pPr>
              <w:pStyle w:val="ConsPlusNormal"/>
              <w:rPr>
                <w:rFonts w:ascii="Times New Roman" w:hAnsi="Times New Roman" w:cs="Times New Roman"/>
                <w:sz w:val="24"/>
                <w:szCs w:val="24"/>
              </w:rPr>
            </w:pPr>
            <w:proofErr w:type="gramStart"/>
            <w:r w:rsidRPr="00931F9E">
              <w:rPr>
                <w:rFonts w:ascii="Times New Roman" w:hAnsi="Times New Roman" w:cs="Times New Roman"/>
                <w:sz w:val="24"/>
                <w:szCs w:val="24"/>
              </w:rPr>
              <w:t>выплаты работодателя</w:t>
            </w:r>
            <w:proofErr w:type="gramEnd"/>
            <w:r w:rsidRPr="00931F9E">
              <w:rPr>
                <w:rFonts w:ascii="Times New Roman" w:hAnsi="Times New Roman" w:cs="Times New Roman"/>
                <w:sz w:val="24"/>
                <w:szCs w:val="24"/>
              </w:rPr>
              <w:t xml:space="preserve"> в пользу работников, не относящиеся к заработной плате, дополнительные выплаты, пособия и компенсации, обусловленные условиями трудовых отношений;</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компенсация найма (поднайма) жилых помещений;</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компенсация за использование личного транспорта для служебных целей;</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другие аналогичные выплаты, за исключением выплат, связанных с командированием работников (сотрудников)</w:t>
            </w:r>
          </w:p>
        </w:tc>
      </w:tr>
      <w:tr w:rsidR="00931F9E" w:rsidRPr="00931F9E" w:rsidTr="00931F9E">
        <w:tc>
          <w:tcPr>
            <w:tcW w:w="680" w:type="dxa"/>
            <w:vMerge/>
          </w:tcPr>
          <w:p w:rsidR="00931F9E" w:rsidRPr="00931F9E" w:rsidRDefault="00931F9E">
            <w:pPr>
              <w:rPr>
                <w:rFonts w:ascii="Times New Roman" w:hAnsi="Times New Roman" w:cs="Times New Roman"/>
                <w:sz w:val="24"/>
                <w:szCs w:val="24"/>
              </w:rPr>
            </w:pPr>
          </w:p>
        </w:tc>
        <w:tc>
          <w:tcPr>
            <w:tcW w:w="2607" w:type="dxa"/>
            <w:vMerge/>
          </w:tcPr>
          <w:p w:rsidR="00931F9E" w:rsidRPr="00931F9E" w:rsidRDefault="00931F9E">
            <w:pPr>
              <w:rPr>
                <w:rFonts w:ascii="Times New Roman" w:hAnsi="Times New Roman" w:cs="Times New Roman"/>
                <w:sz w:val="24"/>
                <w:szCs w:val="24"/>
              </w:rPr>
            </w:pP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103</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Начисления на выплаты по оплате труда:</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уплата страховых взносов;</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пособия, выплачиваемые работодателем за счет средств Фонда социального страхования Российской Федерации штатным работникам;</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другие выплаты, связанные с начислением на выплаты по оплате труда, в том числе оплата пособия по временной нетрудоспособности, другие аналогичные выплаты</w:t>
            </w:r>
          </w:p>
        </w:tc>
      </w:tr>
      <w:tr w:rsidR="00931F9E" w:rsidRPr="00931F9E" w:rsidTr="00931F9E">
        <w:tc>
          <w:tcPr>
            <w:tcW w:w="680" w:type="dxa"/>
            <w:vMerge w:val="restart"/>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2.</w:t>
            </w:r>
          </w:p>
        </w:tc>
        <w:tc>
          <w:tcPr>
            <w:tcW w:w="2607" w:type="dxa"/>
            <w:vMerge w:val="restart"/>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Закупка работ и услуг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201</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Выплаты на приобретение услуг связи:</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услуги почтовой связи;</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 xml:space="preserve">услуги телефонно-телеграфной, факсимильной, сотовой, пейджинговой связи, радиосвязи, </w:t>
            </w:r>
            <w:proofErr w:type="spellStart"/>
            <w:r w:rsidRPr="00931F9E">
              <w:rPr>
                <w:rFonts w:ascii="Times New Roman" w:hAnsi="Times New Roman" w:cs="Times New Roman"/>
                <w:sz w:val="24"/>
                <w:szCs w:val="24"/>
              </w:rPr>
              <w:t>интернет-провайдеров</w:t>
            </w:r>
            <w:proofErr w:type="spellEnd"/>
            <w:r w:rsidRPr="00931F9E">
              <w:rPr>
                <w:rFonts w:ascii="Times New Roman" w:hAnsi="Times New Roman" w:cs="Times New Roman"/>
                <w:sz w:val="24"/>
                <w:szCs w:val="24"/>
              </w:rPr>
              <w:t>;</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другие аналогичные выплаты</w:t>
            </w:r>
          </w:p>
        </w:tc>
      </w:tr>
      <w:tr w:rsidR="00931F9E" w:rsidRPr="00931F9E" w:rsidTr="00931F9E">
        <w:tc>
          <w:tcPr>
            <w:tcW w:w="680" w:type="dxa"/>
            <w:vMerge/>
          </w:tcPr>
          <w:p w:rsidR="00931F9E" w:rsidRPr="00931F9E" w:rsidRDefault="00931F9E">
            <w:pPr>
              <w:rPr>
                <w:rFonts w:ascii="Times New Roman" w:hAnsi="Times New Roman" w:cs="Times New Roman"/>
                <w:sz w:val="24"/>
                <w:szCs w:val="24"/>
              </w:rPr>
            </w:pPr>
          </w:p>
        </w:tc>
        <w:tc>
          <w:tcPr>
            <w:tcW w:w="2607" w:type="dxa"/>
            <w:vMerge/>
          </w:tcPr>
          <w:p w:rsidR="00931F9E" w:rsidRPr="00931F9E" w:rsidRDefault="00931F9E">
            <w:pPr>
              <w:rPr>
                <w:rFonts w:ascii="Times New Roman" w:hAnsi="Times New Roman" w:cs="Times New Roman"/>
                <w:sz w:val="24"/>
                <w:szCs w:val="24"/>
              </w:rPr>
            </w:pP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202</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Выплаты на приобретение транспортных услуг, в том числе:</w:t>
            </w:r>
          </w:p>
          <w:p w:rsidR="00931F9E" w:rsidRPr="00931F9E" w:rsidRDefault="00931F9E">
            <w:pPr>
              <w:pStyle w:val="ConsPlusNormal"/>
              <w:rPr>
                <w:rFonts w:ascii="Times New Roman" w:hAnsi="Times New Roman" w:cs="Times New Roman"/>
                <w:sz w:val="24"/>
                <w:szCs w:val="24"/>
              </w:rPr>
            </w:pPr>
            <w:proofErr w:type="gramStart"/>
            <w:r w:rsidRPr="00931F9E">
              <w:rPr>
                <w:rFonts w:ascii="Times New Roman" w:hAnsi="Times New Roman" w:cs="Times New Roman"/>
                <w:sz w:val="24"/>
                <w:szCs w:val="24"/>
              </w:rPr>
              <w:t>плата за перевозку (доставку) грузов (отправлений) по контрактам (договорам) перевозки (доставки, фрахтования), другие аналогичные выплаты</w:t>
            </w:r>
            <w:proofErr w:type="gramEnd"/>
          </w:p>
        </w:tc>
      </w:tr>
      <w:tr w:rsidR="00931F9E" w:rsidRPr="00931F9E" w:rsidTr="00931F9E">
        <w:tc>
          <w:tcPr>
            <w:tcW w:w="680" w:type="dxa"/>
            <w:vMerge/>
          </w:tcPr>
          <w:p w:rsidR="00931F9E" w:rsidRPr="00931F9E" w:rsidRDefault="00931F9E">
            <w:pPr>
              <w:rPr>
                <w:rFonts w:ascii="Times New Roman" w:hAnsi="Times New Roman" w:cs="Times New Roman"/>
                <w:sz w:val="24"/>
                <w:szCs w:val="24"/>
              </w:rPr>
            </w:pPr>
          </w:p>
        </w:tc>
        <w:tc>
          <w:tcPr>
            <w:tcW w:w="2607" w:type="dxa"/>
            <w:vMerge/>
          </w:tcPr>
          <w:p w:rsidR="00931F9E" w:rsidRPr="00931F9E" w:rsidRDefault="00931F9E">
            <w:pPr>
              <w:rPr>
                <w:rFonts w:ascii="Times New Roman" w:hAnsi="Times New Roman" w:cs="Times New Roman"/>
                <w:sz w:val="24"/>
                <w:szCs w:val="24"/>
              </w:rPr>
            </w:pP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203</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Выплаты на приобретение коммунальных услуг для нужд получателя целевых средств:</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оплата услуг отопления, горячего и холодного водоснабжения, предоставления газа и электроэнергии;</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другие выплаты по оплате коммунальных услуг</w:t>
            </w:r>
          </w:p>
        </w:tc>
      </w:tr>
      <w:tr w:rsidR="00931F9E" w:rsidRPr="00931F9E" w:rsidTr="00931F9E">
        <w:tc>
          <w:tcPr>
            <w:tcW w:w="680" w:type="dxa"/>
            <w:vMerge/>
          </w:tcPr>
          <w:p w:rsidR="00931F9E" w:rsidRPr="00931F9E" w:rsidRDefault="00931F9E">
            <w:pPr>
              <w:rPr>
                <w:rFonts w:ascii="Times New Roman" w:hAnsi="Times New Roman" w:cs="Times New Roman"/>
                <w:sz w:val="24"/>
                <w:szCs w:val="24"/>
              </w:rPr>
            </w:pPr>
          </w:p>
        </w:tc>
        <w:tc>
          <w:tcPr>
            <w:tcW w:w="2607" w:type="dxa"/>
            <w:vMerge/>
          </w:tcPr>
          <w:p w:rsidR="00931F9E" w:rsidRPr="00931F9E" w:rsidRDefault="00931F9E">
            <w:pPr>
              <w:rPr>
                <w:rFonts w:ascii="Times New Roman" w:hAnsi="Times New Roman" w:cs="Times New Roman"/>
                <w:sz w:val="24"/>
                <w:szCs w:val="24"/>
              </w:rPr>
            </w:pP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204</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Выплаты по оплате арендной платы в соответствии с заключенными контрактами (договорами) аренды, в том числе:</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финансовой аренды (лизинга) имущественного найма объектов основных средств, связанных непосредственно с поставкой товаров, выполнением работ, оказанием услуг</w:t>
            </w:r>
          </w:p>
        </w:tc>
      </w:tr>
      <w:tr w:rsidR="00931F9E" w:rsidRPr="00931F9E" w:rsidTr="00931F9E">
        <w:tc>
          <w:tcPr>
            <w:tcW w:w="680" w:type="dxa"/>
            <w:vMerge/>
          </w:tcPr>
          <w:p w:rsidR="00931F9E" w:rsidRPr="00931F9E" w:rsidRDefault="00931F9E">
            <w:pPr>
              <w:rPr>
                <w:rFonts w:ascii="Times New Roman" w:hAnsi="Times New Roman" w:cs="Times New Roman"/>
                <w:sz w:val="24"/>
                <w:szCs w:val="24"/>
              </w:rPr>
            </w:pPr>
          </w:p>
        </w:tc>
        <w:tc>
          <w:tcPr>
            <w:tcW w:w="2607" w:type="dxa"/>
            <w:vMerge/>
          </w:tcPr>
          <w:p w:rsidR="00931F9E" w:rsidRPr="00931F9E" w:rsidRDefault="00931F9E">
            <w:pPr>
              <w:rPr>
                <w:rFonts w:ascii="Times New Roman" w:hAnsi="Times New Roman" w:cs="Times New Roman"/>
                <w:sz w:val="24"/>
                <w:szCs w:val="24"/>
              </w:rPr>
            </w:pP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205</w:t>
            </w:r>
          </w:p>
        </w:tc>
        <w:tc>
          <w:tcPr>
            <w:tcW w:w="5593" w:type="dxa"/>
          </w:tcPr>
          <w:p w:rsidR="00931F9E" w:rsidRPr="00931F9E" w:rsidRDefault="00931F9E">
            <w:pPr>
              <w:pStyle w:val="ConsPlusNormal"/>
              <w:rPr>
                <w:rFonts w:ascii="Times New Roman" w:hAnsi="Times New Roman" w:cs="Times New Roman"/>
                <w:sz w:val="24"/>
                <w:szCs w:val="24"/>
              </w:rPr>
            </w:pPr>
            <w:proofErr w:type="gramStart"/>
            <w:r w:rsidRPr="00931F9E">
              <w:rPr>
                <w:rFonts w:ascii="Times New Roman" w:hAnsi="Times New Roman" w:cs="Times New Roman"/>
                <w:sz w:val="24"/>
                <w:szCs w:val="24"/>
              </w:rPr>
              <w:t>Выплаты по оплате контрактов (договоров) на выполнение работ, оказание услуг, связанных с содержанием, эксплуатацией, обслуживанием, ремонтом (текущим и капитальным) зданий, помещений, основных средств, связанных непосредственно с поставкой товаров, выполнением работ, оказанием услуг, в том числе:</w:t>
            </w:r>
            <w:proofErr w:type="gramEnd"/>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содержание нефинансовых активов в чистоте;</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противопожарные мероприятия, связанные с содержанием имущества;</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работы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 другие аналогичные выплаты</w:t>
            </w:r>
          </w:p>
        </w:tc>
      </w:tr>
      <w:tr w:rsidR="00931F9E" w:rsidRPr="00931F9E" w:rsidTr="00931F9E">
        <w:tc>
          <w:tcPr>
            <w:tcW w:w="680" w:type="dxa"/>
            <w:vMerge/>
          </w:tcPr>
          <w:p w:rsidR="00931F9E" w:rsidRPr="00931F9E" w:rsidRDefault="00931F9E">
            <w:pPr>
              <w:rPr>
                <w:rFonts w:ascii="Times New Roman" w:hAnsi="Times New Roman" w:cs="Times New Roman"/>
                <w:sz w:val="24"/>
                <w:szCs w:val="24"/>
              </w:rPr>
            </w:pPr>
          </w:p>
        </w:tc>
        <w:tc>
          <w:tcPr>
            <w:tcW w:w="2607" w:type="dxa"/>
            <w:vMerge/>
          </w:tcPr>
          <w:p w:rsidR="00931F9E" w:rsidRPr="00931F9E" w:rsidRDefault="00931F9E">
            <w:pPr>
              <w:rPr>
                <w:rFonts w:ascii="Times New Roman" w:hAnsi="Times New Roman" w:cs="Times New Roman"/>
                <w:sz w:val="24"/>
                <w:szCs w:val="24"/>
              </w:rPr>
            </w:pP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206</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Выплаты на приобретение услуг в области информационных технологий, непосредственно связанные с поставкой товаров, выполнением работ, оказанием услуг, в том числе:</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 xml:space="preserve">обеспечение безопасности информации и </w:t>
            </w:r>
            <w:proofErr w:type="spellStart"/>
            <w:r w:rsidRPr="00931F9E">
              <w:rPr>
                <w:rFonts w:ascii="Times New Roman" w:hAnsi="Times New Roman" w:cs="Times New Roman"/>
                <w:sz w:val="24"/>
                <w:szCs w:val="24"/>
              </w:rPr>
              <w:t>режимно</w:t>
            </w:r>
            <w:proofErr w:type="spellEnd"/>
            <w:r w:rsidRPr="00931F9E">
              <w:rPr>
                <w:rFonts w:ascii="Times New Roman" w:hAnsi="Times New Roman" w:cs="Times New Roman"/>
                <w:sz w:val="24"/>
                <w:szCs w:val="24"/>
              </w:rPr>
              <w:t>-секретных мероприятий;</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приобретение неисключительных (пользовательских), лицензионных прав на программное обеспечение;</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приобретение и обновление справочно-информационных баз данных; другие аналогичные выплаты, связанные с оказанием услуг в области информационных технологий</w:t>
            </w:r>
          </w:p>
        </w:tc>
      </w:tr>
      <w:tr w:rsidR="00931F9E" w:rsidRPr="00931F9E" w:rsidTr="00931F9E">
        <w:tc>
          <w:tcPr>
            <w:tcW w:w="680" w:type="dxa"/>
            <w:vMerge/>
          </w:tcPr>
          <w:p w:rsidR="00931F9E" w:rsidRPr="00931F9E" w:rsidRDefault="00931F9E">
            <w:pPr>
              <w:rPr>
                <w:rFonts w:ascii="Times New Roman" w:hAnsi="Times New Roman" w:cs="Times New Roman"/>
                <w:sz w:val="24"/>
                <w:szCs w:val="24"/>
              </w:rPr>
            </w:pPr>
          </w:p>
        </w:tc>
        <w:tc>
          <w:tcPr>
            <w:tcW w:w="2607" w:type="dxa"/>
            <w:vMerge/>
          </w:tcPr>
          <w:p w:rsidR="00931F9E" w:rsidRPr="00931F9E" w:rsidRDefault="00931F9E">
            <w:pPr>
              <w:rPr>
                <w:rFonts w:ascii="Times New Roman" w:hAnsi="Times New Roman" w:cs="Times New Roman"/>
                <w:sz w:val="24"/>
                <w:szCs w:val="24"/>
              </w:rPr>
            </w:pP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207</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Прочие работы, услуги:</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 xml:space="preserve">научно-исследовательские, опытно-конструкторские, опытно-технологические, </w:t>
            </w:r>
            <w:proofErr w:type="gramStart"/>
            <w:r w:rsidRPr="00931F9E">
              <w:rPr>
                <w:rFonts w:ascii="Times New Roman" w:hAnsi="Times New Roman" w:cs="Times New Roman"/>
                <w:sz w:val="24"/>
                <w:szCs w:val="24"/>
              </w:rPr>
              <w:t>геолого-разведочные</w:t>
            </w:r>
            <w:proofErr w:type="gramEnd"/>
            <w:r w:rsidRPr="00931F9E">
              <w:rPr>
                <w:rFonts w:ascii="Times New Roman" w:hAnsi="Times New Roman" w:cs="Times New Roman"/>
                <w:sz w:val="24"/>
                <w:szCs w:val="24"/>
              </w:rPr>
              <w:t xml:space="preserve"> работы, услуги по типовому проектированию, проектные и изыскательские работы;</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монтажные работы;</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услуги по страхованию имущества, гражданской ответственности и здоровья;</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услуги по формированию корпоративного имиджа;</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услуги по проведению маркетинговых исследований;</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услуги по предоставлению выписок из государственных реестров;</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услуги рекламного характера (в том числе размещение объявлений в средствах массовой информации);</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услуги агентов по операциям с государственными (муниципальными) активами и обязательствами;</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оплата юридических и адвокатских услуг;</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услуги по обеспечению исполнения гарантийных обязательств (в том числе по взысканию задолженности по выданным гарантиям);</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другие аналогичные выплаты, связанные с закупкой товаров, работ, услуг</w:t>
            </w:r>
          </w:p>
        </w:tc>
      </w:tr>
      <w:tr w:rsidR="00931F9E" w:rsidRPr="00931F9E" w:rsidTr="00931F9E">
        <w:tc>
          <w:tcPr>
            <w:tcW w:w="680" w:type="dxa"/>
            <w:vMerge w:val="restart"/>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3.</w:t>
            </w:r>
          </w:p>
        </w:tc>
        <w:tc>
          <w:tcPr>
            <w:tcW w:w="2607" w:type="dxa"/>
            <w:vMerge w:val="restart"/>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Закупка нематериальных активов, материальных запасов и основных средств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301</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Увеличение стоимости нематериальных активов:</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выплаты по оплате контрактов (договоров) на приобретение исключительных прав на результаты интеллектуальной деятельности или средства индивидуализации, в том числе:</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 на программное обеспечение и базы данных для электронных вычислительных машин;</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 на товарные знаки и знаки обслуживания;</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 xml:space="preserve">- на </w:t>
            </w:r>
            <w:r>
              <w:rPr>
                <w:rFonts w:ascii="Times New Roman" w:hAnsi="Times New Roman" w:cs="Times New Roman"/>
                <w:sz w:val="24"/>
                <w:szCs w:val="24"/>
              </w:rPr>
              <w:t>«</w:t>
            </w:r>
            <w:r w:rsidRPr="00931F9E">
              <w:rPr>
                <w:rFonts w:ascii="Times New Roman" w:hAnsi="Times New Roman" w:cs="Times New Roman"/>
                <w:sz w:val="24"/>
                <w:szCs w:val="24"/>
              </w:rPr>
              <w:t>ноу-хау</w:t>
            </w:r>
            <w:r>
              <w:rPr>
                <w:rFonts w:ascii="Times New Roman" w:hAnsi="Times New Roman" w:cs="Times New Roman"/>
                <w:sz w:val="24"/>
                <w:szCs w:val="24"/>
              </w:rPr>
              <w:t>»</w:t>
            </w:r>
            <w:r w:rsidRPr="00931F9E">
              <w:rPr>
                <w:rFonts w:ascii="Times New Roman" w:hAnsi="Times New Roman" w:cs="Times New Roman"/>
                <w:sz w:val="24"/>
                <w:szCs w:val="24"/>
              </w:rPr>
              <w:t xml:space="preserve"> и объекты смежных прав;</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 на научные разработки и изобретения, промышленные образцы и полезные модели;</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затраты на специальную технологическую оснастку; иные выплаты, относящиеся к увеличению стоимости нематериальных активов</w:t>
            </w:r>
          </w:p>
        </w:tc>
      </w:tr>
      <w:tr w:rsidR="00931F9E" w:rsidRPr="00931F9E" w:rsidTr="00931F9E">
        <w:tc>
          <w:tcPr>
            <w:tcW w:w="680" w:type="dxa"/>
            <w:vMerge/>
          </w:tcPr>
          <w:p w:rsidR="00931F9E" w:rsidRPr="00931F9E" w:rsidRDefault="00931F9E">
            <w:pPr>
              <w:rPr>
                <w:rFonts w:ascii="Times New Roman" w:hAnsi="Times New Roman" w:cs="Times New Roman"/>
                <w:sz w:val="24"/>
                <w:szCs w:val="24"/>
              </w:rPr>
            </w:pPr>
          </w:p>
        </w:tc>
        <w:tc>
          <w:tcPr>
            <w:tcW w:w="2607" w:type="dxa"/>
            <w:vMerge/>
          </w:tcPr>
          <w:p w:rsidR="00931F9E" w:rsidRPr="00931F9E" w:rsidRDefault="00931F9E">
            <w:pPr>
              <w:rPr>
                <w:rFonts w:ascii="Times New Roman" w:hAnsi="Times New Roman" w:cs="Times New Roman"/>
                <w:sz w:val="24"/>
                <w:szCs w:val="24"/>
              </w:rPr>
            </w:pP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302</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Увеличение стоимости материальных запасов:</w:t>
            </w:r>
          </w:p>
          <w:p w:rsidR="00931F9E" w:rsidRPr="00931F9E" w:rsidRDefault="00931F9E">
            <w:pPr>
              <w:pStyle w:val="ConsPlusNormal"/>
              <w:rPr>
                <w:rFonts w:ascii="Times New Roman" w:hAnsi="Times New Roman" w:cs="Times New Roman"/>
                <w:sz w:val="24"/>
                <w:szCs w:val="24"/>
              </w:rPr>
            </w:pPr>
            <w:proofErr w:type="gramStart"/>
            <w:r w:rsidRPr="00931F9E">
              <w:rPr>
                <w:rFonts w:ascii="Times New Roman" w:hAnsi="Times New Roman" w:cs="Times New Roman"/>
                <w:sz w:val="24"/>
                <w:szCs w:val="24"/>
              </w:rPr>
              <w:t>выплаты по оплате контрактов (договоров) на приобретение (изготовление) объектов, относящихся к материальным запасам (сырье и (или) основные материалы, вспомогательные материалы, покупные полуфабрикаты, покупные комплектующие изделия, тара и упаковка, затраты на подготовку и освоение производства, затраты на изделия собственного производства, топливо на технологические цели (горюче-смазочные материалы), запасные части, строительные материалы, мягкий инвентарь, прочие материальные затраты)</w:t>
            </w:r>
            <w:proofErr w:type="gramEnd"/>
          </w:p>
        </w:tc>
      </w:tr>
      <w:tr w:rsidR="00931F9E" w:rsidRPr="00931F9E" w:rsidTr="00931F9E">
        <w:tc>
          <w:tcPr>
            <w:tcW w:w="680" w:type="dxa"/>
            <w:vMerge/>
          </w:tcPr>
          <w:p w:rsidR="00931F9E" w:rsidRPr="00931F9E" w:rsidRDefault="00931F9E">
            <w:pPr>
              <w:rPr>
                <w:rFonts w:ascii="Times New Roman" w:hAnsi="Times New Roman" w:cs="Times New Roman"/>
                <w:sz w:val="24"/>
                <w:szCs w:val="24"/>
              </w:rPr>
            </w:pPr>
          </w:p>
        </w:tc>
        <w:tc>
          <w:tcPr>
            <w:tcW w:w="2607" w:type="dxa"/>
            <w:vMerge/>
          </w:tcPr>
          <w:p w:rsidR="00931F9E" w:rsidRPr="00931F9E" w:rsidRDefault="00931F9E">
            <w:pPr>
              <w:rPr>
                <w:rFonts w:ascii="Times New Roman" w:hAnsi="Times New Roman" w:cs="Times New Roman"/>
                <w:sz w:val="24"/>
                <w:szCs w:val="24"/>
              </w:rPr>
            </w:pP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303</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Увеличение стоимости основных средств на приобретение инвентаря и хозяйственных принадлежностей;</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иные выплаты, относящиеся к увеличению стоимости основных средств</w:t>
            </w:r>
          </w:p>
        </w:tc>
      </w:tr>
      <w:tr w:rsidR="00931F9E" w:rsidRPr="00931F9E" w:rsidTr="00931F9E">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4.</w:t>
            </w:r>
          </w:p>
        </w:tc>
        <w:tc>
          <w:tcPr>
            <w:tcW w:w="2607"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Капитальные вложения</w:t>
            </w: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410</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 в том числе:</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строительные, монтажные работы, услуги по типовому проектированию, проектные и изыскательские работы, оборудование, инструменты и инвентарь, строительные материалы, прочие работы и затраты</w:t>
            </w:r>
          </w:p>
        </w:tc>
      </w:tr>
      <w:tr w:rsidR="00931F9E" w:rsidRPr="00931F9E" w:rsidTr="00931F9E">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5.</w:t>
            </w:r>
          </w:p>
        </w:tc>
        <w:tc>
          <w:tcPr>
            <w:tcW w:w="2607"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Выбытие со счетов авансовых платежей по договорам, заключенным с субподрядчиками или соисполнителями в рамках исполнения государственных контрактов (договоров)</w:t>
            </w: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510</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Выплаты по перечислению авансовых платежей по договорам, в том числе на оказание услуг, выполнение работ, материальные затраты (сырье, материалы, оборудование, инвентарь и т.д.)</w:t>
            </w:r>
          </w:p>
        </w:tc>
      </w:tr>
      <w:tr w:rsidR="00931F9E" w:rsidRPr="00931F9E" w:rsidTr="00931F9E">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6.</w:t>
            </w:r>
          </w:p>
        </w:tc>
        <w:tc>
          <w:tcPr>
            <w:tcW w:w="2607"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Уплата налогов, сборов и иных платежей в бюджеты бюджетной системы Российской Федерации</w:t>
            </w: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610</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Уплата налога на прибыль, земельного налога, государственной пошлины и сборов, включая государственную пошлину за совершение действий, связанных с лицензированием;</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уплата иных платежей в бюджеты бюджетной системы Российской Федерации</w:t>
            </w:r>
          </w:p>
        </w:tc>
      </w:tr>
      <w:tr w:rsidR="00931F9E" w:rsidRPr="00931F9E" w:rsidTr="00931F9E">
        <w:tc>
          <w:tcPr>
            <w:tcW w:w="680" w:type="dxa"/>
            <w:vMerge w:val="restart"/>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7.</w:t>
            </w:r>
          </w:p>
        </w:tc>
        <w:tc>
          <w:tcPr>
            <w:tcW w:w="2607" w:type="dxa"/>
            <w:vMerge w:val="restart"/>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Накладные расходы</w:t>
            </w: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701</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Общепроизводственные затраты:</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оплата труда персонала, связанного с управлением и обслуживанием производства; оплата работ и (или) услуг, выполняемых сторонними организациями или индивидуальными предпринимателями, физическими лицами, в том числе по договорам гражданско-правового характера; уплата налога на доходы физических лиц; страховые взносы на обязательное социальное страхование; прочие затраты общепроизводственного назначения</w:t>
            </w:r>
          </w:p>
        </w:tc>
      </w:tr>
      <w:tr w:rsidR="00931F9E" w:rsidRPr="00931F9E" w:rsidTr="00931F9E">
        <w:tc>
          <w:tcPr>
            <w:tcW w:w="680" w:type="dxa"/>
            <w:vMerge/>
          </w:tcPr>
          <w:p w:rsidR="00931F9E" w:rsidRPr="00931F9E" w:rsidRDefault="00931F9E">
            <w:pPr>
              <w:rPr>
                <w:rFonts w:ascii="Times New Roman" w:hAnsi="Times New Roman" w:cs="Times New Roman"/>
                <w:sz w:val="24"/>
                <w:szCs w:val="24"/>
              </w:rPr>
            </w:pPr>
          </w:p>
        </w:tc>
        <w:tc>
          <w:tcPr>
            <w:tcW w:w="2607" w:type="dxa"/>
            <w:vMerge/>
          </w:tcPr>
          <w:p w:rsidR="00931F9E" w:rsidRPr="00931F9E" w:rsidRDefault="00931F9E">
            <w:pPr>
              <w:rPr>
                <w:rFonts w:ascii="Times New Roman" w:hAnsi="Times New Roman" w:cs="Times New Roman"/>
                <w:sz w:val="24"/>
                <w:szCs w:val="24"/>
              </w:rPr>
            </w:pP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702</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Общехозяйственные затраты:</w:t>
            </w:r>
          </w:p>
          <w:p w:rsidR="00931F9E" w:rsidRPr="00931F9E" w:rsidRDefault="00931F9E">
            <w:pPr>
              <w:pStyle w:val="ConsPlusNormal"/>
              <w:rPr>
                <w:rFonts w:ascii="Times New Roman" w:hAnsi="Times New Roman" w:cs="Times New Roman"/>
                <w:sz w:val="24"/>
                <w:szCs w:val="24"/>
              </w:rPr>
            </w:pPr>
            <w:proofErr w:type="gramStart"/>
            <w:r w:rsidRPr="00931F9E">
              <w:rPr>
                <w:rFonts w:ascii="Times New Roman" w:hAnsi="Times New Roman" w:cs="Times New Roman"/>
                <w:sz w:val="24"/>
                <w:szCs w:val="24"/>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 уплата налога на доходы физических лиц; страховые взносы на обязательное социальное страхование: затраты на консультационные услуги; затраты на содержание и ремонт зданий, сооружений, инвентаря и иного имущества общехозяйственного назначения; расходы по обслуживанию транспортных средств;</w:t>
            </w:r>
            <w:proofErr w:type="gramEnd"/>
            <w:r w:rsidRPr="00931F9E">
              <w:rPr>
                <w:rFonts w:ascii="Times New Roman" w:hAnsi="Times New Roman" w:cs="Times New Roman"/>
                <w:sz w:val="24"/>
                <w:szCs w:val="24"/>
              </w:rPr>
              <w:t xml:space="preserve"> расходы на услуги связи; коммунальные услуги, получение которых связано с выполнением государственного контракта; прочие затраты общехозяйственного назначения</w:t>
            </w:r>
          </w:p>
        </w:tc>
      </w:tr>
      <w:tr w:rsidR="00931F9E" w:rsidRPr="00931F9E" w:rsidTr="00931F9E">
        <w:tc>
          <w:tcPr>
            <w:tcW w:w="680" w:type="dxa"/>
            <w:vMerge/>
          </w:tcPr>
          <w:p w:rsidR="00931F9E" w:rsidRPr="00931F9E" w:rsidRDefault="00931F9E">
            <w:pPr>
              <w:rPr>
                <w:rFonts w:ascii="Times New Roman" w:hAnsi="Times New Roman" w:cs="Times New Roman"/>
                <w:sz w:val="24"/>
                <w:szCs w:val="24"/>
              </w:rPr>
            </w:pPr>
          </w:p>
        </w:tc>
        <w:tc>
          <w:tcPr>
            <w:tcW w:w="2607" w:type="dxa"/>
            <w:vMerge/>
          </w:tcPr>
          <w:p w:rsidR="00931F9E" w:rsidRPr="00931F9E" w:rsidRDefault="00931F9E">
            <w:pPr>
              <w:rPr>
                <w:rFonts w:ascii="Times New Roman" w:hAnsi="Times New Roman" w:cs="Times New Roman"/>
                <w:sz w:val="24"/>
                <w:szCs w:val="24"/>
              </w:rPr>
            </w:pP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703</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Административно-управленческие расходы:</w:t>
            </w:r>
          </w:p>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 оплата труда административно-управленческого персонала; уплата налога на доходы физических лиц; страховые взносы на обязательное социальное страхование; обучение административно-управленческого персонала; прочие непроизводственные расходы</w:t>
            </w:r>
          </w:p>
        </w:tc>
      </w:tr>
      <w:tr w:rsidR="00931F9E" w:rsidRPr="00931F9E" w:rsidTr="00931F9E">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8.</w:t>
            </w:r>
          </w:p>
        </w:tc>
        <w:tc>
          <w:tcPr>
            <w:tcW w:w="2607"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Выплата прибыли</w:t>
            </w: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810</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Выплата прибыли, осуществляемая после исполнения юридическим лицом и индивидуальным предпринимателем всех обязательств (части обязательств) по государственному контракту (договору) (этапу государственного контракта (договора)), в случае если это предусмотрено условиями государственного контракта (договора) и при предоставлении юридическим лицом и индивидуальным предпринимателем документов-оснований</w:t>
            </w:r>
          </w:p>
        </w:tc>
      </w:tr>
      <w:tr w:rsidR="00931F9E" w:rsidRPr="00931F9E" w:rsidTr="00931F9E">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9.</w:t>
            </w:r>
          </w:p>
        </w:tc>
        <w:tc>
          <w:tcPr>
            <w:tcW w:w="2607"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Выплаты по перечислению дебиторской задолженности в доход областного бюджета</w:t>
            </w:r>
          </w:p>
        </w:tc>
        <w:tc>
          <w:tcPr>
            <w:tcW w:w="680" w:type="dxa"/>
          </w:tcPr>
          <w:p w:rsidR="00931F9E" w:rsidRPr="00931F9E" w:rsidRDefault="00931F9E">
            <w:pPr>
              <w:pStyle w:val="ConsPlusNormal"/>
              <w:jc w:val="center"/>
              <w:rPr>
                <w:rFonts w:ascii="Times New Roman" w:hAnsi="Times New Roman" w:cs="Times New Roman"/>
                <w:sz w:val="24"/>
                <w:szCs w:val="24"/>
              </w:rPr>
            </w:pPr>
            <w:r w:rsidRPr="00931F9E">
              <w:rPr>
                <w:rFonts w:ascii="Times New Roman" w:hAnsi="Times New Roman" w:cs="Times New Roman"/>
                <w:sz w:val="24"/>
                <w:szCs w:val="24"/>
              </w:rPr>
              <w:t>910</w:t>
            </w:r>
          </w:p>
        </w:tc>
        <w:tc>
          <w:tcPr>
            <w:tcW w:w="5593" w:type="dxa"/>
          </w:tcPr>
          <w:p w:rsidR="00931F9E" w:rsidRPr="00931F9E" w:rsidRDefault="00931F9E">
            <w:pPr>
              <w:pStyle w:val="ConsPlusNormal"/>
              <w:rPr>
                <w:rFonts w:ascii="Times New Roman" w:hAnsi="Times New Roman" w:cs="Times New Roman"/>
                <w:sz w:val="24"/>
                <w:szCs w:val="24"/>
              </w:rPr>
            </w:pPr>
            <w:r w:rsidRPr="00931F9E">
              <w:rPr>
                <w:rFonts w:ascii="Times New Roman" w:hAnsi="Times New Roman" w:cs="Times New Roman"/>
                <w:sz w:val="24"/>
                <w:szCs w:val="24"/>
              </w:rPr>
              <w:t>Выплаты по перечислению в доход областного бюджета сумм от возврата дебиторской задолженности</w:t>
            </w:r>
          </w:p>
        </w:tc>
      </w:tr>
    </w:tbl>
    <w:p w:rsidR="00931F9E" w:rsidRPr="00931F9E" w:rsidRDefault="00931F9E">
      <w:pPr>
        <w:pStyle w:val="ConsPlusNormal"/>
        <w:jc w:val="both"/>
        <w:rPr>
          <w:rFonts w:ascii="Times New Roman" w:hAnsi="Times New Roman" w:cs="Times New Roman"/>
          <w:sz w:val="24"/>
          <w:szCs w:val="24"/>
        </w:rPr>
      </w:pPr>
    </w:p>
    <w:p w:rsidR="00931F9E" w:rsidRPr="00931F9E" w:rsidRDefault="00931F9E">
      <w:pPr>
        <w:pStyle w:val="ConsPlusNormal"/>
        <w:jc w:val="both"/>
        <w:rPr>
          <w:rFonts w:ascii="Times New Roman" w:hAnsi="Times New Roman" w:cs="Times New Roman"/>
          <w:sz w:val="24"/>
          <w:szCs w:val="24"/>
        </w:rPr>
      </w:pPr>
    </w:p>
    <w:p w:rsidR="00931F9E" w:rsidRPr="00931F9E" w:rsidRDefault="00931F9E">
      <w:pPr>
        <w:pStyle w:val="ConsPlusNormal"/>
        <w:pBdr>
          <w:top w:val="single" w:sz="6" w:space="0" w:color="auto"/>
        </w:pBdr>
        <w:spacing w:before="100" w:after="100"/>
        <w:jc w:val="both"/>
        <w:rPr>
          <w:rFonts w:ascii="Times New Roman" w:hAnsi="Times New Roman" w:cs="Times New Roman"/>
          <w:sz w:val="24"/>
          <w:szCs w:val="24"/>
        </w:rPr>
      </w:pPr>
    </w:p>
    <w:p w:rsidR="00690C98" w:rsidRDefault="00690C98"/>
    <w:sectPr w:rsidR="00690C98" w:rsidSect="00AA2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9E"/>
    <w:rsid w:val="00690C98"/>
    <w:rsid w:val="00931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F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1F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1F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F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1F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1F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0A85FC78E8F55CA473D6FA7F352859FA863C20CADC9205F40E091D925A927D602EF4DAA86B594FC16C824C0C0BC7721340851B30573667sASBN" TargetMode="External"/><Relationship Id="rId13" Type="http://schemas.openxmlformats.org/officeDocument/2006/relationships/hyperlink" Target="consultantplus://offline/ref=D50A85FC78E8F55CA473D6FA7F352859FA803829C3DF9205F40E091D925A927D722EACD6A96A434CC379D41D4As5SFN" TargetMode="External"/><Relationship Id="rId18" Type="http://schemas.openxmlformats.org/officeDocument/2006/relationships/hyperlink" Target="consultantplus://offline/ref=D50A85FC78E8F55CA473C8F769597450F98A6324CADA9C57AB520F4ACD0A9428206EF28FEB2C504DC267D41A41559E22550B881B2C4B3664B4D6E51Ds6SF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50A85FC78E8F55CA473D6FA7F352859FA863C20CADC9205F40E091D925A927D602EF4DAA86B594FC36C824C0C0BC7721340851B30573667sASBN" TargetMode="External"/><Relationship Id="rId12" Type="http://schemas.openxmlformats.org/officeDocument/2006/relationships/hyperlink" Target="consultantplus://offline/ref=D50A85FC78E8F55CA473D6FA7F352859FA863C20CADC9205F40E091D925A927D602EF4DAA86B594FC16C824C0C0BC7721340851B30573667sASBN" TargetMode="External"/><Relationship Id="rId17" Type="http://schemas.openxmlformats.org/officeDocument/2006/relationships/hyperlink" Target="consultantplus://offline/ref=D50A85FC78E8F55CA473D6FA7F352859FA87352ECCD99205F40E091D925A927D722EACD6A96A434CC379D41D4As5SFN" TargetMode="External"/><Relationship Id="rId2" Type="http://schemas.microsoft.com/office/2007/relationships/stylesWithEffects" Target="stylesWithEffects.xml"/><Relationship Id="rId16" Type="http://schemas.openxmlformats.org/officeDocument/2006/relationships/hyperlink" Target="consultantplus://offline/ref=D50A85FC78E8F55CA473C8F769597450F98A6324CAD99D56AB530F4ACD0A9428206EF28FEB2C504DC267D61C49559E22550B881B2C4B3664B4D6E51Ds6SF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0A85FC78E8F55CA473C8F769597450F98A6324CAD99D5BA8580F4ACD0A9428206EF28FF92C0841C365C81D4940C87313s5SFN" TargetMode="External"/><Relationship Id="rId11" Type="http://schemas.openxmlformats.org/officeDocument/2006/relationships/hyperlink" Target="consultantplus://offline/ref=D50A85FC78E8F55CA473D6FA7F352859FA863C20CADC9205F40E091D925A927D602EF4DAA86B594FC36C824C0C0BC7721340851B30573667sASBN" TargetMode="External"/><Relationship Id="rId5" Type="http://schemas.openxmlformats.org/officeDocument/2006/relationships/hyperlink" Target="consultantplus://offline/ref=D50A85FC78E8F55CA473C8F769597450F98A6324CADA9C55AC5E0F4ACD0A9428206EF28FEB2C504DC267D71C4E559E22550B881B2C4B3664B4D6E51Ds6SFN" TargetMode="External"/><Relationship Id="rId15" Type="http://schemas.openxmlformats.org/officeDocument/2006/relationships/hyperlink" Target="consultantplus://offline/ref=D50A85FC78E8F55CA473C8F769597450F98A6324CADA9C57AB520F4ACD0A9428206EF28FEB2C504DC267D61C4A559E22550B881B2C4B3664B4D6E51Ds6SFN" TargetMode="External"/><Relationship Id="rId10" Type="http://schemas.openxmlformats.org/officeDocument/2006/relationships/hyperlink" Target="consultantplus://offline/ref=D50A85FC78E8F55CA473D6FA7F352859FA863C20CADC9205F40E091D925A927D602EF4DAA86B594FC16C824C0C0BC7721340851B30573667sASBN" TargetMode="External"/><Relationship Id="rId19" Type="http://schemas.openxmlformats.org/officeDocument/2006/relationships/hyperlink" Target="consultantplus://offline/ref=D50A85FC78E8F55CA473C8F769597450F98A6324CAD99D56AB530F4ACD0A9428206EF28FEB2C504DC267D6154B559E22550B881B2C4B3664B4D6E51Ds6SFN" TargetMode="External"/><Relationship Id="rId4" Type="http://schemas.openxmlformats.org/officeDocument/2006/relationships/webSettings" Target="webSettings.xml"/><Relationship Id="rId9" Type="http://schemas.openxmlformats.org/officeDocument/2006/relationships/hyperlink" Target="consultantplus://offline/ref=D50A85FC78E8F55CA473D6FA7F352859FA863C20CADC9205F40E091D925A927D602EF4DAA86B594FC36C824C0C0BC7721340851B30573667sASBN" TargetMode="External"/><Relationship Id="rId14" Type="http://schemas.openxmlformats.org/officeDocument/2006/relationships/hyperlink" Target="consultantplus://offline/ref=D50A85FC78E8F55CA473D6FA7F352859FB80382FCFDC9205F40E091D925A927D722EACD6A96A434CC379D41D4As5S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5583</Words>
  <Characters>31829</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МИНИСТЕРСТВО ФИНАНСОВ КИРОВСКОЙ ОБЛАСТИ</vt:lpstr>
      <vt:lpstr>Приложение</vt:lpstr>
      <vt:lpstr>    Приложение № 1</vt:lpstr>
      <vt:lpstr>    Приложение № 2</vt:lpstr>
    </vt:vector>
  </TitlesOfParts>
  <Company>SPecialiST RePack</Company>
  <LinksUpToDate>false</LinksUpToDate>
  <CharactersWithSpaces>37338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Марьина</dc:creator>
  <cp:lastModifiedBy>Светлана В. Марьина</cp:lastModifiedBy>
  <cp:revision>1</cp:revision>
  <dcterms:created xsi:type="dcterms:W3CDTF">2021-01-12T13:18:00Z</dcterms:created>
  <dcterms:modified xsi:type="dcterms:W3CDTF">2021-01-12T13:22:00Z</dcterms:modified>
</cp:coreProperties>
</file>